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2700"/>
        <w:gridCol w:w="2303"/>
        <w:gridCol w:w="2865"/>
        <w:gridCol w:w="3922"/>
      </w:tblGrid>
      <w:tr>
        <w:trPr>
          <w:cantSplit/>
          <w:trHeight w:val="503"/>
          <w:tblHeader/>
          <w:jc w:val="center"/>
        </w:trPr>
        <w:tc>
          <w:tcPr>
            <w:tcW w:w="985" w:type="dxa"/>
            <w:shd w:val="clear" w:color="auto" w:fill="D9D9D9"/>
            <w:vAlign w:val="center"/>
          </w:tcPr>
          <w:p>
            <w:pPr>
              <w:spacing w:after="120"/>
              <w:jc w:val="center"/>
              <w:rPr>
                <w:rFonts w:ascii="Calibri" w:hAnsi="Calibri"/>
                <w:b/>
              </w:rPr>
            </w:pPr>
            <w:r>
              <w:rPr>
                <w:rFonts w:ascii="Calibri" w:hAnsi="Calibri"/>
                <w:b/>
              </w:rPr>
              <w:t>Session</w:t>
            </w:r>
          </w:p>
        </w:tc>
        <w:tc>
          <w:tcPr>
            <w:tcW w:w="2700" w:type="dxa"/>
            <w:shd w:val="clear" w:color="auto" w:fill="D9D9D9"/>
            <w:vAlign w:val="center"/>
          </w:tcPr>
          <w:p>
            <w:pPr>
              <w:spacing w:after="120"/>
              <w:jc w:val="center"/>
              <w:rPr>
                <w:rFonts w:ascii="Calibri" w:hAnsi="Calibri"/>
                <w:b/>
              </w:rPr>
            </w:pPr>
            <w:r>
              <w:rPr>
                <w:rFonts w:ascii="Calibri" w:hAnsi="Calibri"/>
                <w:b/>
              </w:rPr>
              <w:t>Day / Time</w:t>
            </w:r>
          </w:p>
        </w:tc>
        <w:tc>
          <w:tcPr>
            <w:tcW w:w="2303" w:type="dxa"/>
            <w:shd w:val="clear" w:color="auto" w:fill="D9D9D9"/>
            <w:vAlign w:val="center"/>
          </w:tcPr>
          <w:p>
            <w:pPr>
              <w:spacing w:after="120"/>
              <w:jc w:val="center"/>
              <w:rPr>
                <w:rFonts w:ascii="Calibri" w:hAnsi="Calibri"/>
                <w:b/>
              </w:rPr>
            </w:pPr>
            <w:r>
              <w:rPr>
                <w:rFonts w:ascii="Calibri" w:hAnsi="Calibri"/>
                <w:b/>
              </w:rPr>
              <w:t>Topic Title</w:t>
            </w:r>
          </w:p>
        </w:tc>
        <w:tc>
          <w:tcPr>
            <w:tcW w:w="2865" w:type="dxa"/>
            <w:shd w:val="clear" w:color="auto" w:fill="D9D9D9"/>
            <w:vAlign w:val="center"/>
          </w:tcPr>
          <w:p>
            <w:pPr>
              <w:spacing w:after="120"/>
              <w:jc w:val="center"/>
              <w:rPr>
                <w:rFonts w:ascii="Calibri" w:hAnsi="Calibri"/>
                <w:b/>
              </w:rPr>
            </w:pPr>
            <w:r>
              <w:rPr>
                <w:rFonts w:ascii="Calibri" w:hAnsi="Calibri"/>
                <w:b/>
              </w:rPr>
              <w:t>Presenters</w:t>
            </w:r>
          </w:p>
        </w:tc>
        <w:tc>
          <w:tcPr>
            <w:tcW w:w="3922" w:type="dxa"/>
            <w:shd w:val="clear" w:color="auto" w:fill="D9D9D9"/>
            <w:vAlign w:val="center"/>
          </w:tcPr>
          <w:p>
            <w:pPr>
              <w:spacing w:after="120"/>
              <w:jc w:val="center"/>
              <w:rPr>
                <w:rFonts w:ascii="Calibri" w:hAnsi="Calibri"/>
                <w:b/>
              </w:rPr>
            </w:pPr>
            <w:r>
              <w:rPr>
                <w:rFonts w:ascii="Calibri" w:hAnsi="Calibri"/>
                <w:b/>
              </w:rPr>
              <w:t>Short Description</w:t>
            </w:r>
          </w:p>
        </w:tc>
      </w:tr>
      <w:tr>
        <w:trPr>
          <w:trHeight w:val="440"/>
          <w:jc w:val="center"/>
        </w:trPr>
        <w:tc>
          <w:tcPr>
            <w:tcW w:w="12775" w:type="dxa"/>
            <w:gridSpan w:val="5"/>
            <w:shd w:val="clear" w:color="auto" w:fill="D9D9D9" w:themeFill="background1" w:themeFillShade="D9"/>
            <w:vAlign w:val="center"/>
          </w:tcPr>
          <w:p>
            <w:pPr>
              <w:pStyle w:val="NoSpacing"/>
              <w:jc w:val="center"/>
              <w:rPr>
                <w:rFonts w:ascii="Calibri" w:hAnsi="Calibri" w:cs="Calibri"/>
                <w:b/>
                <w:color w:val="000000"/>
                <w:sz w:val="22"/>
                <w:szCs w:val="22"/>
              </w:rPr>
            </w:pPr>
            <w:r>
              <w:rPr>
                <w:rFonts w:ascii="Calibri" w:hAnsi="Calibri" w:cs="Calibri"/>
                <w:b/>
                <w:color w:val="000000"/>
                <w:sz w:val="22"/>
                <w:szCs w:val="22"/>
              </w:rPr>
              <w:t>Monday, April 25, 2022</w:t>
            </w:r>
          </w:p>
        </w:tc>
      </w:tr>
      <w:tr>
        <w:trPr>
          <w:trHeight w:val="440"/>
          <w:jc w:val="center"/>
        </w:trPr>
        <w:tc>
          <w:tcPr>
            <w:tcW w:w="12775" w:type="dxa"/>
            <w:gridSpan w:val="5"/>
            <w:shd w:val="clear" w:color="auto" w:fill="D9D9D9" w:themeFill="background1" w:themeFillShade="D9"/>
            <w:vAlign w:val="center"/>
          </w:tcPr>
          <w:p>
            <w:pPr>
              <w:pStyle w:val="NoSpacing"/>
              <w:rPr>
                <w:rFonts w:ascii="Calibri" w:hAnsi="Calibri" w:cs="Calibri"/>
                <w:b/>
                <w:color w:val="000000"/>
                <w:sz w:val="22"/>
                <w:szCs w:val="22"/>
              </w:rPr>
            </w:pPr>
            <w:r>
              <w:rPr>
                <w:rFonts w:ascii="Calibri" w:hAnsi="Calibri" w:cs="Calibri"/>
                <w:b/>
                <w:color w:val="000000"/>
                <w:sz w:val="22"/>
                <w:szCs w:val="22"/>
              </w:rPr>
              <w:t>Breakfast: 8:00 a.m. – 9:00 a.m. CT</w:t>
            </w:r>
          </w:p>
        </w:tc>
      </w:tr>
      <w:tr>
        <w:trPr>
          <w:trHeight w:val="710"/>
          <w:jc w:val="center"/>
        </w:trPr>
        <w:tc>
          <w:tcPr>
            <w:tcW w:w="985" w:type="dxa"/>
            <w:shd w:val="clear" w:color="auto" w:fill="auto"/>
            <w:vAlign w:val="center"/>
          </w:tcPr>
          <w:p>
            <w:pPr>
              <w:spacing w:after="120"/>
              <w:jc w:val="center"/>
              <w:rPr>
                <w:rFonts w:ascii="Calibri" w:hAnsi="Calibri"/>
              </w:rPr>
            </w:pPr>
          </w:p>
        </w:tc>
        <w:tc>
          <w:tcPr>
            <w:tcW w:w="2700" w:type="dxa"/>
            <w:vAlign w:val="center"/>
          </w:tcPr>
          <w:p>
            <w:pPr>
              <w:jc w:val="center"/>
              <w:rPr>
                <w:rFonts w:ascii="Calibri" w:hAnsi="Calibri" w:cs="Calibri"/>
                <w:color w:val="000000"/>
                <w:sz w:val="22"/>
                <w:szCs w:val="22"/>
              </w:rPr>
            </w:pPr>
            <w:r>
              <w:rPr>
                <w:rFonts w:ascii="Calibri" w:hAnsi="Calibri" w:cs="Calibri"/>
                <w:color w:val="000000"/>
                <w:sz w:val="22"/>
                <w:szCs w:val="22"/>
              </w:rPr>
              <w:t>Monday, April 25</w:t>
            </w:r>
          </w:p>
          <w:p>
            <w:pPr>
              <w:jc w:val="center"/>
              <w:rPr>
                <w:rFonts w:ascii="Calibri" w:hAnsi="Calibri" w:cs="Calibri"/>
                <w:color w:val="000000"/>
                <w:sz w:val="22"/>
                <w:szCs w:val="22"/>
              </w:rPr>
            </w:pPr>
            <w:r>
              <w:rPr>
                <w:rFonts w:ascii="Calibri" w:hAnsi="Calibri" w:cs="Calibri"/>
                <w:color w:val="000000"/>
                <w:sz w:val="22"/>
                <w:szCs w:val="22"/>
              </w:rPr>
              <w:t>9:00 a.m.  – 10:30 a.m. CT</w:t>
            </w:r>
          </w:p>
        </w:tc>
        <w:tc>
          <w:tcPr>
            <w:tcW w:w="9090" w:type="dxa"/>
            <w:gridSpan w:val="3"/>
            <w:vAlign w:val="center"/>
          </w:tcPr>
          <w:p>
            <w:pPr>
              <w:pStyle w:val="NoSpacing"/>
              <w:jc w:val="center"/>
              <w:rPr>
                <w:rFonts w:ascii="Calibri" w:hAnsi="Calibri" w:cs="Calibri"/>
                <w:b/>
                <w:color w:val="000000"/>
                <w:sz w:val="22"/>
                <w:szCs w:val="22"/>
              </w:rPr>
            </w:pPr>
            <w:r>
              <w:rPr>
                <w:rFonts w:ascii="Calibri" w:hAnsi="Calibri" w:cs="Calibri"/>
                <w:b/>
                <w:color w:val="000000"/>
                <w:sz w:val="22"/>
                <w:szCs w:val="22"/>
              </w:rPr>
              <w:t>General Session</w:t>
            </w:r>
          </w:p>
        </w:tc>
      </w:tr>
      <w:tr>
        <w:trPr>
          <w:trHeight w:val="530"/>
          <w:jc w:val="center"/>
        </w:trPr>
        <w:tc>
          <w:tcPr>
            <w:tcW w:w="12775" w:type="dxa"/>
            <w:gridSpan w:val="5"/>
            <w:shd w:val="clear" w:color="auto" w:fill="D9D9D9" w:themeFill="background1" w:themeFillShade="D9"/>
            <w:vAlign w:val="center"/>
          </w:tcPr>
          <w:p>
            <w:pPr>
              <w:pStyle w:val="NoSpacing"/>
              <w:rPr>
                <w:rFonts w:ascii="Calibri" w:hAnsi="Calibri" w:cs="Calibri"/>
                <w:b/>
                <w:sz w:val="22"/>
                <w:szCs w:val="22"/>
              </w:rPr>
            </w:pPr>
            <w:r>
              <w:rPr>
                <w:rFonts w:ascii="Calibri" w:hAnsi="Calibri" w:cs="Calibri"/>
                <w:b/>
                <w:sz w:val="22"/>
                <w:szCs w:val="22"/>
              </w:rPr>
              <w:t>Break: 10:30 a.m. – 11:00 a.m. CT</w:t>
            </w:r>
          </w:p>
        </w:tc>
      </w:tr>
      <w:tr>
        <w:trPr>
          <w:trHeight w:val="710"/>
          <w:jc w:val="center"/>
        </w:trPr>
        <w:tc>
          <w:tcPr>
            <w:tcW w:w="985" w:type="dxa"/>
            <w:shd w:val="clear" w:color="auto" w:fill="auto"/>
            <w:vAlign w:val="center"/>
          </w:tcPr>
          <w:p>
            <w:pPr>
              <w:spacing w:after="120"/>
              <w:jc w:val="center"/>
              <w:rPr>
                <w:rFonts w:ascii="Calibri" w:hAnsi="Calibri"/>
              </w:rPr>
            </w:pPr>
            <w:r>
              <w:rPr>
                <w:rFonts w:ascii="Calibri" w:hAnsi="Calibri"/>
              </w:rPr>
              <w:t>HP1</w:t>
            </w:r>
          </w:p>
        </w:tc>
        <w:tc>
          <w:tcPr>
            <w:tcW w:w="2700" w:type="dxa"/>
            <w:vAlign w:val="center"/>
          </w:tcPr>
          <w:p>
            <w:pPr>
              <w:jc w:val="center"/>
              <w:rPr>
                <w:rFonts w:ascii="Calibri" w:hAnsi="Calibri" w:cs="Calibri"/>
                <w:color w:val="000000"/>
                <w:sz w:val="22"/>
                <w:szCs w:val="22"/>
              </w:rPr>
            </w:pPr>
            <w:r>
              <w:rPr>
                <w:rFonts w:ascii="Calibri" w:hAnsi="Calibri" w:cs="Calibri"/>
                <w:color w:val="000000"/>
                <w:sz w:val="22"/>
                <w:szCs w:val="22"/>
              </w:rPr>
              <w:t>Monday, April 25</w:t>
            </w:r>
          </w:p>
          <w:p>
            <w:pPr>
              <w:jc w:val="center"/>
              <w:rPr>
                <w:rFonts w:ascii="Calibri" w:hAnsi="Calibri" w:cs="Calibri"/>
                <w:color w:val="000000"/>
                <w:sz w:val="22"/>
                <w:szCs w:val="22"/>
              </w:rPr>
            </w:pPr>
            <w:r>
              <w:rPr>
                <w:rFonts w:ascii="Calibri" w:hAnsi="Calibri" w:cs="Calibri"/>
                <w:color w:val="000000"/>
                <w:sz w:val="22"/>
                <w:szCs w:val="22"/>
              </w:rPr>
              <w:t>11:00 a.m. – 12:00 Noon CT</w:t>
            </w:r>
          </w:p>
        </w:tc>
        <w:tc>
          <w:tcPr>
            <w:tcW w:w="2303" w:type="dxa"/>
            <w:shd w:val="clear" w:color="auto" w:fill="auto"/>
            <w:vAlign w:val="center"/>
          </w:tcPr>
          <w:p>
            <w:pPr>
              <w:jc w:val="center"/>
              <w:rPr>
                <w:rFonts w:ascii="Calibri" w:hAnsi="Calibri" w:cs="Calibri"/>
                <w:color w:val="000000"/>
                <w:sz w:val="22"/>
                <w:szCs w:val="22"/>
              </w:rPr>
            </w:pPr>
            <w:r>
              <w:rPr>
                <w:rFonts w:ascii="Calibri" w:hAnsi="Calibri" w:cs="Calibri"/>
                <w:color w:val="000000"/>
                <w:sz w:val="22"/>
                <w:szCs w:val="22"/>
              </w:rPr>
              <w:t>Welcome &amp; Introductions</w:t>
            </w:r>
          </w:p>
        </w:tc>
        <w:tc>
          <w:tcPr>
            <w:tcW w:w="2865" w:type="dxa"/>
            <w:vAlign w:val="center"/>
          </w:tcPr>
          <w:p>
            <w:pPr>
              <w:pStyle w:val="NoSpacing"/>
              <w:jc w:val="center"/>
              <w:rPr>
                <w:rFonts w:ascii="Calibri" w:hAnsi="Calibri" w:cs="Calibri"/>
                <w:b/>
                <w:sz w:val="22"/>
                <w:szCs w:val="22"/>
              </w:rPr>
            </w:pPr>
            <w:r>
              <w:rPr>
                <w:rFonts w:ascii="Calibri" w:hAnsi="Calibri" w:cs="Calibri"/>
                <w:b/>
                <w:sz w:val="22"/>
                <w:szCs w:val="22"/>
              </w:rPr>
              <w:t>David Sanna, HPC Chair &amp; United States Army Corps of Engineers (USACE)</w:t>
            </w:r>
          </w:p>
        </w:tc>
        <w:tc>
          <w:tcPr>
            <w:tcW w:w="3922" w:type="dxa"/>
          </w:tcPr>
          <w:p>
            <w:pPr>
              <w:pStyle w:val="NoSpacing"/>
              <w:rPr>
                <w:rFonts w:ascii="Calibri" w:hAnsi="Calibri" w:cs="Calibri"/>
                <w:sz w:val="22"/>
                <w:szCs w:val="22"/>
              </w:rPr>
            </w:pPr>
            <w:r>
              <w:rPr>
                <w:rFonts w:ascii="Calibri" w:hAnsi="Calibri" w:cs="Calibri"/>
                <w:sz w:val="22"/>
                <w:szCs w:val="22"/>
              </w:rPr>
              <w:t>The Hydroelectric Productivity Committee (HPC) Chair will welcome the participants and provide them the opportunity to introduce themselves and their companies.</w:t>
            </w:r>
          </w:p>
        </w:tc>
      </w:tr>
      <w:tr>
        <w:trPr>
          <w:trHeight w:val="1480"/>
          <w:jc w:val="center"/>
        </w:trPr>
        <w:tc>
          <w:tcPr>
            <w:tcW w:w="985" w:type="dxa"/>
            <w:shd w:val="clear" w:color="auto" w:fill="auto"/>
            <w:vAlign w:val="center"/>
          </w:tcPr>
          <w:p>
            <w:pPr>
              <w:spacing w:after="120"/>
              <w:jc w:val="center"/>
              <w:rPr>
                <w:rFonts w:ascii="Calibri" w:hAnsi="Calibri"/>
              </w:rPr>
            </w:pPr>
            <w:r>
              <w:rPr>
                <w:rFonts w:ascii="Calibri" w:hAnsi="Calibri"/>
              </w:rPr>
              <w:t>HP2</w:t>
            </w:r>
          </w:p>
        </w:tc>
        <w:tc>
          <w:tcPr>
            <w:tcW w:w="2700" w:type="dxa"/>
            <w:vAlign w:val="center"/>
          </w:tcPr>
          <w:p>
            <w:pPr>
              <w:jc w:val="center"/>
              <w:rPr>
                <w:rFonts w:ascii="Calibri" w:hAnsi="Calibri" w:cs="Calibri"/>
                <w:color w:val="000000"/>
                <w:sz w:val="22"/>
                <w:szCs w:val="22"/>
              </w:rPr>
            </w:pPr>
            <w:r>
              <w:rPr>
                <w:rFonts w:ascii="Calibri" w:hAnsi="Calibri" w:cs="Calibri"/>
                <w:color w:val="000000"/>
                <w:sz w:val="22"/>
                <w:szCs w:val="22"/>
              </w:rPr>
              <w:t>Monday, April 25</w:t>
            </w:r>
          </w:p>
          <w:p>
            <w:pPr>
              <w:jc w:val="center"/>
              <w:rPr>
                <w:rFonts w:ascii="Calibri" w:hAnsi="Calibri" w:cs="Calibri"/>
                <w:color w:val="000000"/>
                <w:sz w:val="22"/>
                <w:szCs w:val="22"/>
              </w:rPr>
            </w:pPr>
            <w:r>
              <w:rPr>
                <w:rFonts w:ascii="Calibri" w:hAnsi="Calibri" w:cs="Calibri"/>
                <w:color w:val="000000"/>
                <w:sz w:val="22"/>
                <w:szCs w:val="22"/>
              </w:rPr>
              <w:t>12:00 Noon – 1:00 p.m. CT</w:t>
            </w:r>
          </w:p>
        </w:tc>
        <w:tc>
          <w:tcPr>
            <w:tcW w:w="2303" w:type="dxa"/>
            <w:shd w:val="clear" w:color="auto" w:fill="auto"/>
            <w:vAlign w:val="center"/>
          </w:tcPr>
          <w:p>
            <w:pPr>
              <w:jc w:val="center"/>
              <w:rPr>
                <w:rFonts w:ascii="Calibri" w:hAnsi="Calibri" w:cs="Calibri"/>
                <w:color w:val="000000"/>
                <w:sz w:val="22"/>
                <w:szCs w:val="22"/>
              </w:rPr>
            </w:pPr>
            <w:r>
              <w:rPr>
                <w:rFonts w:ascii="Calibri" w:hAnsi="Calibri" w:cs="Calibri"/>
                <w:color w:val="000000"/>
                <w:sz w:val="22"/>
                <w:szCs w:val="22"/>
              </w:rPr>
              <w:t>New Member Overviews</w:t>
            </w:r>
          </w:p>
        </w:tc>
        <w:tc>
          <w:tcPr>
            <w:tcW w:w="2865" w:type="dxa"/>
            <w:vAlign w:val="center"/>
          </w:tcPr>
          <w:p>
            <w:pPr>
              <w:spacing w:after="120"/>
              <w:jc w:val="center"/>
              <w:rPr>
                <w:rFonts w:ascii="Calibri" w:hAnsi="Calibri" w:cs="Calibri"/>
                <w:b/>
                <w:sz w:val="22"/>
                <w:szCs w:val="22"/>
              </w:rPr>
            </w:pPr>
            <w:r>
              <w:rPr>
                <w:rFonts w:ascii="Calibri" w:hAnsi="Calibri" w:cs="Calibri"/>
                <w:b/>
                <w:sz w:val="22"/>
                <w:szCs w:val="22"/>
              </w:rPr>
              <w:t>Doug Stracener, Arkansas Electric Cooperative, Peter Huff, Duke Energy (DE) and Kenneth Arthur, Volta River Authority</w:t>
            </w:r>
          </w:p>
        </w:tc>
        <w:tc>
          <w:tcPr>
            <w:tcW w:w="3922" w:type="dxa"/>
          </w:tcPr>
          <w:p>
            <w:pPr>
              <w:spacing w:after="120"/>
              <w:rPr>
                <w:rFonts w:ascii="Calibri" w:hAnsi="Calibri" w:cs="Calibri"/>
                <w:sz w:val="22"/>
                <w:szCs w:val="22"/>
              </w:rPr>
            </w:pPr>
            <w:r>
              <w:rPr>
                <w:rFonts w:ascii="Calibri" w:hAnsi="Calibri" w:cs="Calibri"/>
                <w:sz w:val="22"/>
                <w:szCs w:val="22"/>
              </w:rPr>
              <w:t>New HPC members, who have joined the committee in 2022, will have the opportunity to provide a brief overview of their utility with a focus on the hydropower assets.</w:t>
            </w:r>
          </w:p>
        </w:tc>
      </w:tr>
      <w:tr>
        <w:trPr>
          <w:trHeight w:val="557"/>
          <w:jc w:val="center"/>
        </w:trPr>
        <w:tc>
          <w:tcPr>
            <w:tcW w:w="12775" w:type="dxa"/>
            <w:gridSpan w:val="5"/>
            <w:shd w:val="pct10" w:color="auto" w:fill="auto"/>
            <w:vAlign w:val="center"/>
          </w:tcPr>
          <w:p>
            <w:pPr>
              <w:spacing w:after="120"/>
              <w:rPr>
                <w:rFonts w:ascii="Calibri" w:hAnsi="Calibri" w:cs="Calibri"/>
                <w:b/>
                <w:sz w:val="22"/>
                <w:szCs w:val="22"/>
              </w:rPr>
            </w:pPr>
            <w:r>
              <w:rPr>
                <w:rFonts w:ascii="Calibri" w:hAnsi="Calibri" w:cs="Calibri"/>
                <w:b/>
                <w:sz w:val="22"/>
                <w:szCs w:val="22"/>
              </w:rPr>
              <w:t xml:space="preserve">Lunch: 1:00 – 2:00 p.m. CT </w:t>
            </w:r>
          </w:p>
        </w:tc>
      </w:tr>
      <w:tr>
        <w:trPr>
          <w:trHeight w:val="2000"/>
          <w:jc w:val="center"/>
        </w:trPr>
        <w:tc>
          <w:tcPr>
            <w:tcW w:w="985" w:type="dxa"/>
            <w:shd w:val="clear" w:color="auto" w:fill="auto"/>
            <w:vAlign w:val="center"/>
          </w:tcPr>
          <w:p>
            <w:pPr>
              <w:spacing w:after="120"/>
              <w:jc w:val="center"/>
              <w:rPr>
                <w:rFonts w:ascii="Calibri" w:hAnsi="Calibri"/>
              </w:rPr>
            </w:pPr>
            <w:r>
              <w:rPr>
                <w:rFonts w:ascii="Calibri" w:hAnsi="Calibri"/>
              </w:rPr>
              <w:t>HP3</w:t>
            </w:r>
          </w:p>
        </w:tc>
        <w:tc>
          <w:tcPr>
            <w:tcW w:w="2700" w:type="dxa"/>
            <w:vAlign w:val="center"/>
          </w:tcPr>
          <w:p>
            <w:pPr>
              <w:jc w:val="center"/>
              <w:rPr>
                <w:rFonts w:ascii="Calibri" w:hAnsi="Calibri" w:cs="Calibri"/>
                <w:color w:val="000000"/>
                <w:sz w:val="22"/>
                <w:szCs w:val="22"/>
              </w:rPr>
            </w:pPr>
            <w:r>
              <w:rPr>
                <w:rFonts w:ascii="Calibri" w:hAnsi="Calibri" w:cs="Calibri"/>
                <w:color w:val="000000"/>
                <w:sz w:val="22"/>
                <w:szCs w:val="22"/>
              </w:rPr>
              <w:t>Monday, April 25</w:t>
            </w:r>
          </w:p>
          <w:p>
            <w:pPr>
              <w:jc w:val="center"/>
              <w:rPr>
                <w:rFonts w:ascii="Calibri" w:hAnsi="Calibri" w:cs="Calibri"/>
                <w:color w:val="000000"/>
                <w:sz w:val="22"/>
                <w:szCs w:val="22"/>
              </w:rPr>
            </w:pPr>
            <w:r>
              <w:rPr>
                <w:rFonts w:ascii="Calibri" w:hAnsi="Calibri" w:cs="Calibri"/>
                <w:color w:val="000000"/>
                <w:sz w:val="22"/>
                <w:szCs w:val="22"/>
              </w:rPr>
              <w:t>2:00 – 3:00 p.m. CT</w:t>
            </w:r>
          </w:p>
        </w:tc>
        <w:tc>
          <w:tcPr>
            <w:tcW w:w="2303" w:type="dxa"/>
            <w:shd w:val="clear" w:color="auto" w:fill="auto"/>
            <w:vAlign w:val="center"/>
          </w:tcPr>
          <w:p>
            <w:pPr>
              <w:jc w:val="center"/>
              <w:rPr>
                <w:rFonts w:ascii="Calibri" w:hAnsi="Calibri" w:cs="Calibri"/>
                <w:color w:val="000000"/>
                <w:sz w:val="22"/>
                <w:szCs w:val="22"/>
              </w:rPr>
            </w:pPr>
            <w:r>
              <w:rPr>
                <w:rFonts w:ascii="Calibri" w:hAnsi="Calibri" w:cs="Calibri"/>
                <w:color w:val="000000"/>
                <w:sz w:val="22"/>
                <w:szCs w:val="22"/>
              </w:rPr>
              <w:t>Review of Comments to the HPC 2021 Annual Cost and Performance Report</w:t>
            </w:r>
          </w:p>
        </w:tc>
        <w:tc>
          <w:tcPr>
            <w:tcW w:w="2865" w:type="dxa"/>
            <w:vAlign w:val="center"/>
          </w:tcPr>
          <w:p>
            <w:pPr>
              <w:spacing w:after="120"/>
              <w:jc w:val="center"/>
              <w:rPr>
                <w:rFonts w:ascii="Calibri" w:hAnsi="Calibri"/>
                <w:b/>
                <w:sz w:val="22"/>
                <w:szCs w:val="22"/>
              </w:rPr>
            </w:pPr>
            <w:r>
              <w:rPr>
                <w:rFonts w:ascii="Calibri" w:hAnsi="Calibri"/>
                <w:b/>
                <w:sz w:val="22"/>
                <w:szCs w:val="22"/>
              </w:rPr>
              <w:t>Dr. Gbadebo Oladosu and Jim Miller, Oak Ridge National Laboratory (ORNL) &amp; HPC Leadership</w:t>
            </w:r>
          </w:p>
        </w:tc>
        <w:tc>
          <w:tcPr>
            <w:tcW w:w="3922" w:type="dxa"/>
            <w:vAlign w:val="center"/>
          </w:tcPr>
          <w:p>
            <w:pPr>
              <w:spacing w:after="120"/>
              <w:rPr>
                <w:rFonts w:ascii="Calibri" w:hAnsi="Calibri"/>
                <w:sz w:val="22"/>
                <w:szCs w:val="22"/>
              </w:rPr>
            </w:pPr>
            <w:r>
              <w:rPr>
                <w:rFonts w:ascii="Calibri" w:hAnsi="Calibri"/>
                <w:sz w:val="22"/>
                <w:szCs w:val="22"/>
              </w:rPr>
              <w:t xml:space="preserve">In this session, the comments received to the draft version of the HPC 2021 Annual Cost &amp; Performance Report will be reviewed and discussed with some items identified for further action.  </w:t>
            </w:r>
          </w:p>
        </w:tc>
      </w:tr>
      <w:tr>
        <w:trPr>
          <w:trHeight w:val="440"/>
          <w:jc w:val="center"/>
        </w:trPr>
        <w:tc>
          <w:tcPr>
            <w:tcW w:w="12775" w:type="dxa"/>
            <w:gridSpan w:val="5"/>
            <w:shd w:val="clear" w:color="auto" w:fill="BFBFBF" w:themeFill="background1" w:themeFillShade="BF"/>
            <w:vAlign w:val="center"/>
          </w:tcPr>
          <w:p>
            <w:pPr>
              <w:spacing w:after="120"/>
              <w:rPr>
                <w:rFonts w:ascii="Calibri" w:hAnsi="Calibri"/>
                <w:b/>
                <w:bCs/>
                <w:sz w:val="22"/>
                <w:szCs w:val="22"/>
              </w:rPr>
            </w:pPr>
            <w:r>
              <w:rPr>
                <w:rFonts w:ascii="Calibri" w:hAnsi="Calibri"/>
                <w:b/>
                <w:bCs/>
                <w:sz w:val="22"/>
                <w:szCs w:val="22"/>
              </w:rPr>
              <w:t>Break: 3:00 – 3:30 p.m. CT</w:t>
            </w:r>
          </w:p>
        </w:tc>
      </w:tr>
      <w:tr>
        <w:trPr>
          <w:trHeight w:val="1493"/>
          <w:jc w:val="center"/>
        </w:trPr>
        <w:tc>
          <w:tcPr>
            <w:tcW w:w="985" w:type="dxa"/>
            <w:shd w:val="clear" w:color="auto" w:fill="auto"/>
            <w:vAlign w:val="center"/>
          </w:tcPr>
          <w:p>
            <w:pPr>
              <w:spacing w:after="120"/>
              <w:jc w:val="center"/>
              <w:rPr>
                <w:rFonts w:ascii="Calibri" w:hAnsi="Calibri"/>
              </w:rPr>
            </w:pPr>
            <w:r>
              <w:rPr>
                <w:rFonts w:ascii="Calibri" w:hAnsi="Calibri"/>
              </w:rPr>
              <w:lastRenderedPageBreak/>
              <w:t>HP4</w:t>
            </w:r>
          </w:p>
        </w:tc>
        <w:tc>
          <w:tcPr>
            <w:tcW w:w="2700" w:type="dxa"/>
            <w:vAlign w:val="center"/>
          </w:tcPr>
          <w:p>
            <w:pPr>
              <w:jc w:val="center"/>
              <w:rPr>
                <w:rFonts w:ascii="Calibri" w:hAnsi="Calibri" w:cs="Calibri"/>
                <w:color w:val="000000"/>
                <w:sz w:val="22"/>
                <w:szCs w:val="22"/>
              </w:rPr>
            </w:pPr>
            <w:r>
              <w:rPr>
                <w:rFonts w:ascii="Calibri" w:hAnsi="Calibri" w:cs="Calibri"/>
                <w:color w:val="000000"/>
                <w:sz w:val="22"/>
                <w:szCs w:val="22"/>
              </w:rPr>
              <w:t>Monday, April 25</w:t>
            </w:r>
          </w:p>
          <w:p>
            <w:pPr>
              <w:jc w:val="center"/>
              <w:rPr>
                <w:rFonts w:ascii="Calibri" w:hAnsi="Calibri" w:cs="Calibri"/>
                <w:color w:val="000000"/>
                <w:sz w:val="22"/>
                <w:szCs w:val="22"/>
              </w:rPr>
            </w:pPr>
            <w:r>
              <w:rPr>
                <w:rFonts w:ascii="Calibri" w:hAnsi="Calibri" w:cs="Calibri"/>
                <w:color w:val="000000"/>
                <w:sz w:val="22"/>
                <w:szCs w:val="22"/>
              </w:rPr>
              <w:t>3:30 p.m. – 5:00 p.m. CT</w:t>
            </w:r>
          </w:p>
        </w:tc>
        <w:tc>
          <w:tcPr>
            <w:tcW w:w="2303" w:type="dxa"/>
            <w:shd w:val="clear" w:color="auto" w:fill="auto"/>
            <w:vAlign w:val="center"/>
          </w:tcPr>
          <w:p>
            <w:pPr>
              <w:jc w:val="center"/>
              <w:rPr>
                <w:rFonts w:ascii="Calibri" w:hAnsi="Calibri" w:cs="Calibri"/>
                <w:color w:val="000000"/>
                <w:sz w:val="22"/>
                <w:szCs w:val="22"/>
              </w:rPr>
            </w:pPr>
            <w:r>
              <w:rPr>
                <w:rFonts w:ascii="Calibri" w:hAnsi="Calibri" w:cs="Calibri"/>
                <w:color w:val="000000"/>
                <w:sz w:val="22"/>
                <w:szCs w:val="22"/>
              </w:rPr>
              <w:t>Centralized Control of Hydropower Fleet Operations – Drivers, Scope, Benefits &amp; Risks</w:t>
            </w:r>
          </w:p>
        </w:tc>
        <w:tc>
          <w:tcPr>
            <w:tcW w:w="2865" w:type="dxa"/>
            <w:vAlign w:val="center"/>
          </w:tcPr>
          <w:p>
            <w:pPr>
              <w:spacing w:after="120"/>
              <w:jc w:val="center"/>
              <w:rPr>
                <w:rFonts w:ascii="Calibri" w:hAnsi="Calibri"/>
                <w:b/>
                <w:sz w:val="22"/>
                <w:szCs w:val="22"/>
              </w:rPr>
            </w:pPr>
            <w:r>
              <w:rPr>
                <w:rFonts w:ascii="Calibri" w:hAnsi="Calibri"/>
                <w:b/>
                <w:sz w:val="22"/>
                <w:szCs w:val="22"/>
              </w:rPr>
              <w:t>Aaron Dale, DE, Robby Floyd, Tennessee Valley Authority (TVA), and Shaun Hinds, Ontario Power Generation (OPG)</w:t>
            </w:r>
          </w:p>
        </w:tc>
        <w:tc>
          <w:tcPr>
            <w:tcW w:w="3922" w:type="dxa"/>
            <w:vAlign w:val="center"/>
          </w:tcPr>
          <w:p>
            <w:pPr>
              <w:spacing w:after="120"/>
              <w:rPr>
                <w:rFonts w:ascii="Calibri" w:hAnsi="Calibri"/>
                <w:sz w:val="22"/>
                <w:szCs w:val="22"/>
              </w:rPr>
            </w:pPr>
            <w:r>
              <w:rPr>
                <w:rFonts w:ascii="Calibri" w:hAnsi="Calibri"/>
                <w:sz w:val="22"/>
                <w:szCs w:val="22"/>
              </w:rPr>
              <w:t xml:space="preserve">Utilities have responded to business drivers to centralize the operations of their hydropower plants. Representatives from three HPC member companies will provide an overview of their centralized operations and the new digital technology that has enabled this transformation.  </w:t>
            </w:r>
          </w:p>
        </w:tc>
      </w:tr>
      <w:tr>
        <w:trPr>
          <w:trHeight w:val="1493"/>
          <w:jc w:val="center"/>
        </w:trPr>
        <w:tc>
          <w:tcPr>
            <w:tcW w:w="985" w:type="dxa"/>
            <w:shd w:val="clear" w:color="auto" w:fill="auto"/>
            <w:vAlign w:val="center"/>
          </w:tcPr>
          <w:p>
            <w:pPr>
              <w:spacing w:after="120"/>
              <w:jc w:val="center"/>
              <w:rPr>
                <w:rFonts w:ascii="Calibri" w:hAnsi="Calibri"/>
              </w:rPr>
            </w:pPr>
          </w:p>
        </w:tc>
        <w:tc>
          <w:tcPr>
            <w:tcW w:w="2700" w:type="dxa"/>
            <w:vAlign w:val="center"/>
          </w:tcPr>
          <w:p>
            <w:pPr>
              <w:jc w:val="center"/>
              <w:rPr>
                <w:rFonts w:ascii="Calibri" w:hAnsi="Calibri" w:cs="Calibri"/>
                <w:color w:val="000000"/>
                <w:sz w:val="22"/>
                <w:szCs w:val="22"/>
              </w:rPr>
            </w:pPr>
            <w:r>
              <w:rPr>
                <w:rFonts w:ascii="Calibri" w:hAnsi="Calibri" w:cs="Calibri"/>
                <w:color w:val="000000"/>
                <w:sz w:val="22"/>
                <w:szCs w:val="22"/>
              </w:rPr>
              <w:t>Monday, April 25</w:t>
            </w:r>
          </w:p>
          <w:p>
            <w:pPr>
              <w:jc w:val="center"/>
              <w:rPr>
                <w:rFonts w:ascii="Calibri" w:hAnsi="Calibri" w:cs="Calibri"/>
                <w:color w:val="000000"/>
                <w:sz w:val="22"/>
                <w:szCs w:val="22"/>
              </w:rPr>
            </w:pPr>
            <w:r>
              <w:rPr>
                <w:rFonts w:ascii="Calibri" w:hAnsi="Calibri" w:cs="Calibri"/>
                <w:color w:val="000000"/>
                <w:sz w:val="22"/>
                <w:szCs w:val="22"/>
              </w:rPr>
              <w:t>6:30 p.m. – 9:00 p.m. CT</w:t>
            </w:r>
          </w:p>
        </w:tc>
        <w:tc>
          <w:tcPr>
            <w:tcW w:w="9090" w:type="dxa"/>
            <w:gridSpan w:val="3"/>
            <w:shd w:val="clear" w:color="auto" w:fill="D9D9D9" w:themeFill="background1" w:themeFillShade="D9"/>
            <w:vAlign w:val="center"/>
          </w:tcPr>
          <w:p>
            <w:pPr>
              <w:spacing w:after="120"/>
              <w:jc w:val="center"/>
              <w:rPr>
                <w:rFonts w:ascii="Calibri" w:hAnsi="Calibri"/>
                <w:b/>
                <w:bCs/>
                <w:i/>
                <w:iCs/>
                <w:sz w:val="22"/>
                <w:szCs w:val="22"/>
              </w:rPr>
            </w:pPr>
            <w:r>
              <w:rPr>
                <w:rFonts w:ascii="Calibri" w:hAnsi="Calibri"/>
                <w:b/>
                <w:bCs/>
                <w:i/>
                <w:iCs/>
                <w:sz w:val="22"/>
                <w:szCs w:val="22"/>
              </w:rPr>
              <w:t>Monday Evening Networking Event</w:t>
            </w:r>
          </w:p>
        </w:tc>
      </w:tr>
      <w:tr>
        <w:trPr>
          <w:trHeight w:val="467"/>
          <w:jc w:val="center"/>
        </w:trPr>
        <w:tc>
          <w:tcPr>
            <w:tcW w:w="12775" w:type="dxa"/>
            <w:gridSpan w:val="5"/>
            <w:shd w:val="clear" w:color="auto" w:fill="D9D9D9" w:themeFill="background1" w:themeFillShade="D9"/>
            <w:vAlign w:val="center"/>
          </w:tcPr>
          <w:p>
            <w:pPr>
              <w:spacing w:after="120"/>
              <w:rPr>
                <w:rFonts w:ascii="Calibri" w:hAnsi="Calibri"/>
                <w:b/>
                <w:sz w:val="22"/>
                <w:szCs w:val="22"/>
              </w:rPr>
            </w:pPr>
            <w:r>
              <w:rPr>
                <w:rFonts w:ascii="Calibri" w:hAnsi="Calibri"/>
                <w:b/>
                <w:sz w:val="22"/>
                <w:szCs w:val="22"/>
              </w:rPr>
              <w:t>End of Day</w:t>
            </w:r>
          </w:p>
        </w:tc>
      </w:tr>
      <w:tr>
        <w:trPr>
          <w:trHeight w:val="467"/>
          <w:jc w:val="center"/>
        </w:trPr>
        <w:tc>
          <w:tcPr>
            <w:tcW w:w="12775" w:type="dxa"/>
            <w:gridSpan w:val="5"/>
            <w:shd w:val="clear" w:color="auto" w:fill="auto"/>
            <w:vAlign w:val="center"/>
          </w:tcPr>
          <w:p>
            <w:pPr>
              <w:spacing w:after="120"/>
              <w:rPr>
                <w:rFonts w:ascii="Calibri" w:hAnsi="Calibri"/>
                <w:b/>
                <w:sz w:val="22"/>
                <w:szCs w:val="22"/>
              </w:rPr>
            </w:pPr>
          </w:p>
        </w:tc>
      </w:tr>
      <w:tr>
        <w:trPr>
          <w:trHeight w:val="467"/>
          <w:jc w:val="center"/>
        </w:trPr>
        <w:tc>
          <w:tcPr>
            <w:tcW w:w="12775" w:type="dxa"/>
            <w:gridSpan w:val="5"/>
            <w:shd w:val="clear" w:color="auto" w:fill="D9D9D9" w:themeFill="background1" w:themeFillShade="D9"/>
            <w:vAlign w:val="center"/>
          </w:tcPr>
          <w:p>
            <w:pPr>
              <w:spacing w:after="120"/>
              <w:jc w:val="center"/>
              <w:rPr>
                <w:rFonts w:ascii="Calibri" w:hAnsi="Calibri"/>
                <w:b/>
                <w:sz w:val="22"/>
                <w:szCs w:val="22"/>
              </w:rPr>
            </w:pPr>
            <w:r>
              <w:rPr>
                <w:rFonts w:ascii="Calibri" w:hAnsi="Calibri"/>
                <w:b/>
                <w:sz w:val="22"/>
                <w:szCs w:val="22"/>
              </w:rPr>
              <w:t>Tuesday, April 26, 2022</w:t>
            </w:r>
          </w:p>
        </w:tc>
      </w:tr>
      <w:tr>
        <w:trPr>
          <w:jc w:val="center"/>
        </w:trPr>
        <w:tc>
          <w:tcPr>
            <w:tcW w:w="12775" w:type="dxa"/>
            <w:gridSpan w:val="5"/>
            <w:shd w:val="clear" w:color="auto" w:fill="D9D9D9" w:themeFill="background1" w:themeFillShade="D9"/>
            <w:vAlign w:val="center"/>
          </w:tcPr>
          <w:p>
            <w:pPr>
              <w:rPr>
                <w:rFonts w:ascii="Calibri" w:hAnsi="Calibri" w:cs="Calibri"/>
                <w:b/>
                <w:bCs/>
                <w:sz w:val="22"/>
                <w:szCs w:val="22"/>
              </w:rPr>
            </w:pPr>
            <w:r>
              <w:rPr>
                <w:rFonts w:ascii="Calibri" w:hAnsi="Calibri" w:cs="Calibri"/>
                <w:color w:val="000000"/>
                <w:sz w:val="22"/>
                <w:szCs w:val="22"/>
              </w:rPr>
              <w:t xml:space="preserve">8:00 a.m. – 9:00 a.m. CT </w:t>
            </w:r>
            <w:r>
              <w:rPr>
                <w:rFonts w:ascii="Calibri" w:hAnsi="Calibri" w:cs="Calibri"/>
                <w:b/>
                <w:bCs/>
                <w:sz w:val="22"/>
                <w:szCs w:val="22"/>
              </w:rPr>
              <w:t>Breakfast</w:t>
            </w:r>
          </w:p>
        </w:tc>
      </w:tr>
      <w:tr>
        <w:trPr>
          <w:trHeight w:val="1448"/>
          <w:jc w:val="center"/>
        </w:trPr>
        <w:tc>
          <w:tcPr>
            <w:tcW w:w="985" w:type="dxa"/>
            <w:shd w:val="clear" w:color="auto" w:fill="auto"/>
            <w:vAlign w:val="center"/>
          </w:tcPr>
          <w:p>
            <w:pPr>
              <w:spacing w:after="120"/>
              <w:jc w:val="center"/>
              <w:rPr>
                <w:rFonts w:ascii="Calibri" w:hAnsi="Calibri"/>
              </w:rPr>
            </w:pPr>
            <w:r>
              <w:rPr>
                <w:rFonts w:ascii="Calibri" w:hAnsi="Calibri"/>
              </w:rPr>
              <w:t>HP5</w:t>
            </w:r>
          </w:p>
        </w:tc>
        <w:tc>
          <w:tcPr>
            <w:tcW w:w="2700" w:type="dxa"/>
            <w:vAlign w:val="center"/>
          </w:tcPr>
          <w:p>
            <w:pPr>
              <w:jc w:val="center"/>
              <w:rPr>
                <w:rFonts w:ascii="Calibri" w:hAnsi="Calibri" w:cs="Calibri"/>
                <w:color w:val="000000"/>
                <w:sz w:val="22"/>
                <w:szCs w:val="22"/>
              </w:rPr>
            </w:pPr>
            <w:r>
              <w:rPr>
                <w:rFonts w:ascii="Calibri" w:hAnsi="Calibri" w:cs="Calibri"/>
                <w:color w:val="000000"/>
                <w:sz w:val="22"/>
                <w:szCs w:val="22"/>
              </w:rPr>
              <w:t>Tuesday, April 26</w:t>
            </w:r>
          </w:p>
          <w:p>
            <w:pPr>
              <w:jc w:val="center"/>
              <w:rPr>
                <w:rFonts w:ascii="Calibri" w:hAnsi="Calibri" w:cs="Calibri"/>
                <w:color w:val="000000"/>
                <w:sz w:val="22"/>
                <w:szCs w:val="22"/>
              </w:rPr>
            </w:pPr>
            <w:r>
              <w:rPr>
                <w:rFonts w:ascii="Calibri" w:hAnsi="Calibri" w:cs="Calibri"/>
                <w:color w:val="000000"/>
                <w:sz w:val="22"/>
                <w:szCs w:val="22"/>
              </w:rPr>
              <w:t>9:00 a.m. – 10:00 a.m. CT</w:t>
            </w:r>
          </w:p>
        </w:tc>
        <w:tc>
          <w:tcPr>
            <w:tcW w:w="2303" w:type="dxa"/>
            <w:shd w:val="clear" w:color="auto" w:fill="auto"/>
            <w:vAlign w:val="center"/>
          </w:tcPr>
          <w:p>
            <w:pPr>
              <w:jc w:val="center"/>
              <w:rPr>
                <w:rFonts w:ascii="Calibri" w:hAnsi="Calibri" w:cs="Calibri"/>
                <w:color w:val="000000"/>
                <w:sz w:val="22"/>
                <w:szCs w:val="22"/>
              </w:rPr>
            </w:pPr>
            <w:r>
              <w:rPr>
                <w:rFonts w:ascii="Calibri" w:hAnsi="Calibri" w:cs="Calibri"/>
                <w:color w:val="000000"/>
                <w:sz w:val="22"/>
                <w:szCs w:val="22"/>
              </w:rPr>
              <w:t>Challenges with Vendors / Supply Chain Issues</w:t>
            </w:r>
          </w:p>
        </w:tc>
        <w:tc>
          <w:tcPr>
            <w:tcW w:w="2865" w:type="dxa"/>
            <w:vAlign w:val="center"/>
          </w:tcPr>
          <w:p>
            <w:pPr>
              <w:pStyle w:val="NoSpacing"/>
              <w:jc w:val="center"/>
              <w:rPr>
                <w:rFonts w:ascii="Calibri" w:hAnsi="Calibri" w:cs="Calibri"/>
                <w:b/>
                <w:sz w:val="22"/>
                <w:szCs w:val="22"/>
              </w:rPr>
            </w:pPr>
            <w:r>
              <w:rPr>
                <w:rFonts w:ascii="Calibri" w:hAnsi="Calibri" w:cs="Calibri"/>
                <w:b/>
                <w:sz w:val="22"/>
                <w:szCs w:val="22"/>
              </w:rPr>
              <w:t xml:space="preserve">Jie Lao, OPG and Jacob Morgan, Chelan County PUD </w:t>
            </w:r>
          </w:p>
        </w:tc>
        <w:tc>
          <w:tcPr>
            <w:tcW w:w="3922" w:type="dxa"/>
            <w:vAlign w:val="center"/>
          </w:tcPr>
          <w:p>
            <w:pPr>
              <w:pStyle w:val="NoSpacing"/>
              <w:rPr>
                <w:rFonts w:ascii="Calibri" w:hAnsi="Calibri" w:cs="Calibri"/>
                <w:sz w:val="22"/>
                <w:szCs w:val="22"/>
              </w:rPr>
            </w:pPr>
            <w:r>
              <w:rPr>
                <w:rFonts w:ascii="Calibri" w:hAnsi="Calibri" w:cs="Calibri"/>
                <w:sz w:val="22"/>
                <w:szCs w:val="22"/>
              </w:rPr>
              <w:t>Two representatives from HPC member companies will share their experiences with these issues that are a keen interest with other utilities planning or executing major projects.</w:t>
            </w:r>
          </w:p>
        </w:tc>
      </w:tr>
      <w:tr>
        <w:trPr>
          <w:trHeight w:val="2330"/>
          <w:jc w:val="center"/>
        </w:trPr>
        <w:tc>
          <w:tcPr>
            <w:tcW w:w="985" w:type="dxa"/>
            <w:shd w:val="clear" w:color="auto" w:fill="auto"/>
            <w:vAlign w:val="center"/>
          </w:tcPr>
          <w:p>
            <w:pPr>
              <w:spacing w:after="120"/>
              <w:jc w:val="center"/>
              <w:rPr>
                <w:rFonts w:ascii="Calibri" w:hAnsi="Calibri"/>
                <w:highlight w:val="yellow"/>
              </w:rPr>
            </w:pPr>
            <w:r>
              <w:rPr>
                <w:rFonts w:ascii="Calibri" w:hAnsi="Calibri"/>
              </w:rPr>
              <w:lastRenderedPageBreak/>
              <w:t>HP6</w:t>
            </w:r>
          </w:p>
        </w:tc>
        <w:tc>
          <w:tcPr>
            <w:tcW w:w="2700" w:type="dxa"/>
            <w:vAlign w:val="center"/>
          </w:tcPr>
          <w:p>
            <w:pPr>
              <w:jc w:val="center"/>
              <w:rPr>
                <w:rFonts w:ascii="Calibri" w:hAnsi="Calibri" w:cs="Calibri"/>
                <w:color w:val="000000"/>
                <w:sz w:val="22"/>
                <w:szCs w:val="22"/>
              </w:rPr>
            </w:pPr>
            <w:r>
              <w:rPr>
                <w:rFonts w:ascii="Calibri" w:hAnsi="Calibri" w:cs="Calibri"/>
                <w:color w:val="000000"/>
                <w:sz w:val="22"/>
                <w:szCs w:val="22"/>
              </w:rPr>
              <w:t>Tuesday, April 26</w:t>
            </w:r>
          </w:p>
          <w:p>
            <w:pPr>
              <w:jc w:val="center"/>
              <w:rPr>
                <w:rFonts w:ascii="Calibri" w:hAnsi="Calibri" w:cs="Calibri"/>
                <w:color w:val="000000"/>
                <w:sz w:val="22"/>
                <w:szCs w:val="22"/>
              </w:rPr>
            </w:pPr>
            <w:r>
              <w:rPr>
                <w:rFonts w:ascii="Calibri" w:hAnsi="Calibri" w:cs="Calibri"/>
                <w:color w:val="000000"/>
                <w:sz w:val="22"/>
                <w:szCs w:val="22"/>
              </w:rPr>
              <w:t>10:00 a.m.  – 10:30 a.m. CT</w:t>
            </w:r>
          </w:p>
        </w:tc>
        <w:tc>
          <w:tcPr>
            <w:tcW w:w="2303" w:type="dxa"/>
            <w:shd w:val="clear" w:color="auto" w:fill="auto"/>
            <w:vAlign w:val="center"/>
          </w:tcPr>
          <w:p>
            <w:pPr>
              <w:jc w:val="center"/>
              <w:rPr>
                <w:rFonts w:ascii="Calibri" w:hAnsi="Calibri" w:cs="Calibri"/>
                <w:color w:val="000000"/>
                <w:sz w:val="22"/>
                <w:szCs w:val="22"/>
              </w:rPr>
            </w:pPr>
            <w:r>
              <w:rPr>
                <w:rFonts w:ascii="Calibri" w:hAnsi="Calibri" w:cs="Calibri"/>
                <w:color w:val="000000"/>
                <w:sz w:val="22"/>
                <w:szCs w:val="22"/>
              </w:rPr>
              <w:t>Most Improved Hydropower Plant – Proposed Criteria</w:t>
            </w:r>
          </w:p>
        </w:tc>
        <w:tc>
          <w:tcPr>
            <w:tcW w:w="2865" w:type="dxa"/>
            <w:vAlign w:val="center"/>
          </w:tcPr>
          <w:p>
            <w:pPr>
              <w:spacing w:after="120"/>
              <w:jc w:val="center"/>
              <w:rPr>
                <w:rFonts w:ascii="Calibri" w:hAnsi="Calibri"/>
                <w:b/>
                <w:sz w:val="22"/>
                <w:szCs w:val="22"/>
              </w:rPr>
            </w:pPr>
            <w:r>
              <w:rPr>
                <w:rFonts w:ascii="Calibri" w:hAnsi="Calibri"/>
                <w:b/>
                <w:sz w:val="22"/>
                <w:szCs w:val="22"/>
              </w:rPr>
              <w:t>Dr. Gbadebo Oladosu and John Schuknecht, HPC Data Consultant</w:t>
            </w:r>
          </w:p>
        </w:tc>
        <w:tc>
          <w:tcPr>
            <w:tcW w:w="3922" w:type="dxa"/>
            <w:vAlign w:val="center"/>
          </w:tcPr>
          <w:p>
            <w:pPr>
              <w:spacing w:after="120"/>
              <w:rPr>
                <w:rFonts w:ascii="Calibri" w:hAnsi="Calibri"/>
                <w:sz w:val="22"/>
                <w:szCs w:val="22"/>
              </w:rPr>
            </w:pPr>
            <w:r>
              <w:rPr>
                <w:rFonts w:ascii="Calibri" w:hAnsi="Calibri"/>
                <w:sz w:val="22"/>
                <w:szCs w:val="22"/>
              </w:rPr>
              <w:t>Based on a suggestion made at the 2021 fall workshop, a proposed methodology for evaluation will be presented.</w:t>
            </w:r>
          </w:p>
        </w:tc>
      </w:tr>
      <w:tr>
        <w:trPr>
          <w:trHeight w:val="2330"/>
          <w:jc w:val="center"/>
        </w:trPr>
        <w:tc>
          <w:tcPr>
            <w:tcW w:w="985" w:type="dxa"/>
            <w:shd w:val="clear" w:color="auto" w:fill="auto"/>
            <w:vAlign w:val="center"/>
          </w:tcPr>
          <w:p>
            <w:pPr>
              <w:spacing w:after="120"/>
              <w:jc w:val="center"/>
              <w:rPr>
                <w:rFonts w:ascii="Calibri" w:hAnsi="Calibri"/>
              </w:rPr>
            </w:pPr>
            <w:r>
              <w:rPr>
                <w:rFonts w:ascii="Calibri" w:hAnsi="Calibri"/>
              </w:rPr>
              <w:t xml:space="preserve">HP7 </w:t>
            </w:r>
          </w:p>
        </w:tc>
        <w:tc>
          <w:tcPr>
            <w:tcW w:w="2700" w:type="dxa"/>
            <w:vAlign w:val="center"/>
          </w:tcPr>
          <w:p>
            <w:pPr>
              <w:jc w:val="center"/>
              <w:rPr>
                <w:rFonts w:ascii="Calibri" w:hAnsi="Calibri" w:cs="Calibri"/>
                <w:color w:val="000000"/>
                <w:sz w:val="22"/>
                <w:szCs w:val="22"/>
              </w:rPr>
            </w:pPr>
            <w:r>
              <w:rPr>
                <w:rFonts w:ascii="Calibri" w:hAnsi="Calibri" w:cs="Calibri"/>
                <w:color w:val="000000"/>
                <w:sz w:val="22"/>
                <w:szCs w:val="22"/>
              </w:rPr>
              <w:t>Tuesday, April 26</w:t>
            </w:r>
          </w:p>
          <w:p>
            <w:pPr>
              <w:jc w:val="center"/>
              <w:rPr>
                <w:rFonts w:ascii="Calibri" w:hAnsi="Calibri" w:cs="Calibri"/>
                <w:color w:val="000000"/>
                <w:sz w:val="22"/>
                <w:szCs w:val="22"/>
              </w:rPr>
            </w:pPr>
            <w:r>
              <w:rPr>
                <w:rFonts w:ascii="Calibri" w:hAnsi="Calibri" w:cs="Calibri"/>
                <w:color w:val="000000"/>
                <w:sz w:val="22"/>
                <w:szCs w:val="22"/>
              </w:rPr>
              <w:t>10:30 a.m. – 11:00 a.m. CT</w:t>
            </w:r>
          </w:p>
        </w:tc>
        <w:tc>
          <w:tcPr>
            <w:tcW w:w="2303" w:type="dxa"/>
            <w:shd w:val="clear" w:color="auto" w:fill="auto"/>
            <w:vAlign w:val="center"/>
          </w:tcPr>
          <w:p>
            <w:pPr>
              <w:jc w:val="center"/>
              <w:rPr>
                <w:rFonts w:ascii="Calibri" w:hAnsi="Calibri" w:cs="Calibri"/>
                <w:color w:val="000000"/>
                <w:sz w:val="22"/>
                <w:szCs w:val="22"/>
              </w:rPr>
            </w:pPr>
            <w:r>
              <w:rPr>
                <w:rFonts w:ascii="Calibri" w:hAnsi="Calibri" w:cs="Calibri"/>
                <w:color w:val="000000"/>
                <w:sz w:val="22"/>
                <w:szCs w:val="22"/>
              </w:rPr>
              <w:t>Safety Survey Results</w:t>
            </w:r>
          </w:p>
        </w:tc>
        <w:tc>
          <w:tcPr>
            <w:tcW w:w="2865" w:type="dxa"/>
            <w:vAlign w:val="center"/>
          </w:tcPr>
          <w:p>
            <w:pPr>
              <w:spacing w:after="120"/>
              <w:jc w:val="center"/>
              <w:rPr>
                <w:rFonts w:ascii="Calibri" w:hAnsi="Calibri"/>
                <w:b/>
                <w:sz w:val="22"/>
                <w:szCs w:val="22"/>
              </w:rPr>
            </w:pPr>
            <w:r>
              <w:rPr>
                <w:rFonts w:ascii="Calibri" w:hAnsi="Calibri"/>
                <w:b/>
                <w:sz w:val="22"/>
                <w:szCs w:val="22"/>
              </w:rPr>
              <w:t>Jim Miller, Signal Hydropower Consultants</w:t>
            </w:r>
          </w:p>
        </w:tc>
        <w:tc>
          <w:tcPr>
            <w:tcW w:w="3922" w:type="dxa"/>
            <w:vAlign w:val="center"/>
          </w:tcPr>
          <w:p>
            <w:pPr>
              <w:spacing w:after="120"/>
              <w:rPr>
                <w:rFonts w:ascii="Calibri" w:hAnsi="Calibri"/>
                <w:sz w:val="22"/>
                <w:szCs w:val="22"/>
              </w:rPr>
            </w:pPr>
            <w:r>
              <w:rPr>
                <w:rFonts w:ascii="Calibri" w:hAnsi="Calibri"/>
                <w:sz w:val="22"/>
                <w:szCs w:val="22"/>
              </w:rPr>
              <w:t>Since 2007, EUCG’s Hydroelectric Productivity Committee and the National Hydropower Association Hydraulic Power Committee have been jointly conducting an annual Safety Survey of the hydro industry. The results of the 2022 (2021 data) survey will be provided.</w:t>
            </w:r>
          </w:p>
        </w:tc>
      </w:tr>
      <w:tr>
        <w:trPr>
          <w:trHeight w:val="562"/>
          <w:jc w:val="center"/>
        </w:trPr>
        <w:tc>
          <w:tcPr>
            <w:tcW w:w="12775" w:type="dxa"/>
            <w:gridSpan w:val="5"/>
            <w:shd w:val="pct10" w:color="auto" w:fill="auto"/>
            <w:vAlign w:val="center"/>
          </w:tcPr>
          <w:p>
            <w:pPr>
              <w:spacing w:after="120"/>
              <w:rPr>
                <w:rFonts w:ascii="Calibri" w:hAnsi="Calibri"/>
                <w:b/>
                <w:sz w:val="22"/>
                <w:szCs w:val="22"/>
              </w:rPr>
            </w:pPr>
            <w:r>
              <w:rPr>
                <w:rFonts w:ascii="Calibri" w:hAnsi="Calibri"/>
                <w:b/>
                <w:sz w:val="22"/>
                <w:szCs w:val="22"/>
              </w:rPr>
              <w:t>Break: 11:00 – 11:30 a.m. CT</w:t>
            </w:r>
          </w:p>
        </w:tc>
      </w:tr>
      <w:tr>
        <w:trPr>
          <w:trHeight w:val="2175"/>
          <w:jc w:val="center"/>
        </w:trPr>
        <w:tc>
          <w:tcPr>
            <w:tcW w:w="985" w:type="dxa"/>
            <w:shd w:val="clear" w:color="auto" w:fill="auto"/>
            <w:vAlign w:val="center"/>
          </w:tcPr>
          <w:p>
            <w:pPr>
              <w:spacing w:after="120"/>
              <w:jc w:val="center"/>
              <w:rPr>
                <w:rFonts w:ascii="Calibri" w:hAnsi="Calibri"/>
                <w:highlight w:val="cyan"/>
              </w:rPr>
            </w:pPr>
            <w:r>
              <w:rPr>
                <w:rFonts w:ascii="Calibri" w:hAnsi="Calibri"/>
              </w:rPr>
              <w:t>HP8</w:t>
            </w:r>
          </w:p>
        </w:tc>
        <w:tc>
          <w:tcPr>
            <w:tcW w:w="2700" w:type="dxa"/>
            <w:vAlign w:val="center"/>
          </w:tcPr>
          <w:p>
            <w:pPr>
              <w:jc w:val="center"/>
              <w:rPr>
                <w:rFonts w:ascii="Calibri" w:hAnsi="Calibri" w:cs="Calibri"/>
                <w:i/>
                <w:iCs/>
                <w:color w:val="FF0000"/>
                <w:sz w:val="22"/>
                <w:szCs w:val="22"/>
              </w:rPr>
            </w:pPr>
            <w:r>
              <w:rPr>
                <w:rFonts w:ascii="Calibri" w:hAnsi="Calibri" w:cs="Calibri"/>
                <w:i/>
                <w:iCs/>
                <w:color w:val="FF0000"/>
                <w:sz w:val="22"/>
                <w:szCs w:val="22"/>
              </w:rPr>
              <w:t>Joint Session with Fossil Committee</w:t>
            </w:r>
          </w:p>
          <w:p>
            <w:pPr>
              <w:jc w:val="center"/>
              <w:rPr>
                <w:rFonts w:ascii="Calibri" w:hAnsi="Calibri" w:cs="Calibri"/>
                <w:color w:val="000000"/>
                <w:sz w:val="22"/>
                <w:szCs w:val="22"/>
              </w:rPr>
            </w:pPr>
            <w:r>
              <w:rPr>
                <w:rFonts w:ascii="Calibri" w:hAnsi="Calibri" w:cs="Calibri"/>
                <w:color w:val="000000"/>
                <w:sz w:val="22"/>
                <w:szCs w:val="22"/>
              </w:rPr>
              <w:t>Tuesday, April 26</w:t>
            </w:r>
          </w:p>
          <w:p>
            <w:pPr>
              <w:jc w:val="center"/>
              <w:rPr>
                <w:rFonts w:ascii="Calibri" w:hAnsi="Calibri" w:cs="Calibri"/>
                <w:color w:val="000000"/>
                <w:sz w:val="22"/>
                <w:szCs w:val="22"/>
              </w:rPr>
            </w:pPr>
            <w:r>
              <w:rPr>
                <w:rFonts w:ascii="Calibri" w:hAnsi="Calibri" w:cs="Calibri"/>
                <w:color w:val="000000"/>
                <w:sz w:val="22"/>
                <w:szCs w:val="22"/>
              </w:rPr>
              <w:t>11:30 a.m. – 1:00 p.m. CT</w:t>
            </w:r>
          </w:p>
        </w:tc>
        <w:tc>
          <w:tcPr>
            <w:tcW w:w="2303" w:type="dxa"/>
            <w:tcBorders>
              <w:bottom w:val="single" w:sz="4" w:space="0" w:color="auto"/>
            </w:tcBorders>
            <w:shd w:val="clear" w:color="auto" w:fill="auto"/>
            <w:vAlign w:val="center"/>
          </w:tcPr>
          <w:p>
            <w:pPr>
              <w:jc w:val="center"/>
              <w:rPr>
                <w:rFonts w:ascii="Calibri" w:hAnsi="Calibri" w:cs="Calibri"/>
                <w:color w:val="000000"/>
                <w:sz w:val="22"/>
                <w:szCs w:val="22"/>
              </w:rPr>
            </w:pPr>
            <w:r>
              <w:rPr>
                <w:rFonts w:ascii="Calibri" w:hAnsi="Calibri" w:cs="Calibri"/>
                <w:color w:val="000000"/>
                <w:sz w:val="22"/>
                <w:szCs w:val="22"/>
              </w:rPr>
              <w:t>Monitoring and Diagnostic (M&amp;D) Centers – Overview, Benefits &amp; Good Catches</w:t>
            </w:r>
          </w:p>
        </w:tc>
        <w:tc>
          <w:tcPr>
            <w:tcW w:w="2865" w:type="dxa"/>
            <w:tcBorders>
              <w:bottom w:val="single" w:sz="4" w:space="0" w:color="auto"/>
            </w:tcBorders>
            <w:vAlign w:val="center"/>
          </w:tcPr>
          <w:p>
            <w:pPr>
              <w:spacing w:after="120"/>
              <w:jc w:val="center"/>
              <w:rPr>
                <w:rFonts w:ascii="Calibri" w:hAnsi="Calibri"/>
                <w:b/>
                <w:color w:val="FF0000"/>
                <w:sz w:val="22"/>
                <w:szCs w:val="22"/>
              </w:rPr>
            </w:pPr>
            <w:r>
              <w:rPr>
                <w:rFonts w:ascii="Calibri" w:hAnsi="Calibri"/>
                <w:b/>
                <w:sz w:val="22"/>
                <w:szCs w:val="22"/>
              </w:rPr>
              <w:t xml:space="preserve">Lee Archer, Portland General Electric, Dan Foster-Roman, OPG, and Jason Satterfield, TVA </w:t>
            </w:r>
          </w:p>
        </w:tc>
        <w:tc>
          <w:tcPr>
            <w:tcW w:w="3922" w:type="dxa"/>
            <w:tcBorders>
              <w:bottom w:val="single" w:sz="4" w:space="0" w:color="auto"/>
            </w:tcBorders>
            <w:vAlign w:val="center"/>
          </w:tcPr>
          <w:p>
            <w:pPr>
              <w:spacing w:after="120"/>
              <w:rPr>
                <w:rFonts w:ascii="Calibri" w:hAnsi="Calibri"/>
                <w:sz w:val="22"/>
                <w:szCs w:val="22"/>
              </w:rPr>
            </w:pPr>
            <w:r>
              <w:rPr>
                <w:rFonts w:ascii="Calibri" w:hAnsi="Calibri"/>
                <w:sz w:val="22"/>
                <w:szCs w:val="22"/>
              </w:rPr>
              <w:t xml:space="preserve">M&amp;D Centers provide oversight of a utility’s power generation assets. These functions, which include routine   monitoring, and potential abnormal condition reporting. Utility representatives will provide an overview of their company’s M&amp;D center, how it supports the asset management program and an example of a “good catch”.  One presenter will share the support their </w:t>
            </w:r>
            <w:r>
              <w:rPr>
                <w:rFonts w:ascii="Calibri" w:hAnsi="Calibri"/>
                <w:sz w:val="22"/>
                <w:szCs w:val="22"/>
              </w:rPr>
              <w:lastRenderedPageBreak/>
              <w:t xml:space="preserve">company’s wind generation fleet from the M&amp;D center. </w:t>
            </w:r>
          </w:p>
        </w:tc>
      </w:tr>
      <w:tr>
        <w:trPr>
          <w:jc w:val="center"/>
        </w:trPr>
        <w:tc>
          <w:tcPr>
            <w:tcW w:w="12775" w:type="dxa"/>
            <w:gridSpan w:val="5"/>
            <w:shd w:val="pct10" w:color="auto" w:fill="auto"/>
            <w:vAlign w:val="center"/>
          </w:tcPr>
          <w:p>
            <w:pPr>
              <w:spacing w:after="120"/>
              <w:rPr>
                <w:rFonts w:ascii="Calibri" w:hAnsi="Calibri"/>
                <w:b/>
                <w:sz w:val="22"/>
                <w:szCs w:val="22"/>
              </w:rPr>
            </w:pPr>
            <w:r>
              <w:rPr>
                <w:rFonts w:ascii="Calibri" w:hAnsi="Calibri"/>
                <w:b/>
                <w:sz w:val="22"/>
                <w:szCs w:val="22"/>
              </w:rPr>
              <w:lastRenderedPageBreak/>
              <w:t>Lunch 1:00 – 2:00 p.m. CT</w:t>
            </w:r>
          </w:p>
        </w:tc>
      </w:tr>
      <w:tr>
        <w:trPr>
          <w:jc w:val="center"/>
        </w:trPr>
        <w:tc>
          <w:tcPr>
            <w:tcW w:w="985" w:type="dxa"/>
            <w:shd w:val="clear" w:color="auto" w:fill="auto"/>
            <w:vAlign w:val="center"/>
          </w:tcPr>
          <w:p>
            <w:pPr>
              <w:spacing w:after="120"/>
              <w:jc w:val="center"/>
              <w:rPr>
                <w:rFonts w:ascii="Calibri" w:hAnsi="Calibri"/>
              </w:rPr>
            </w:pPr>
            <w:r>
              <w:rPr>
                <w:rFonts w:ascii="Calibri" w:hAnsi="Calibri"/>
              </w:rPr>
              <w:t>HP9</w:t>
            </w:r>
          </w:p>
        </w:tc>
        <w:tc>
          <w:tcPr>
            <w:tcW w:w="2700" w:type="dxa"/>
            <w:vAlign w:val="center"/>
          </w:tcPr>
          <w:p>
            <w:pPr>
              <w:jc w:val="center"/>
              <w:rPr>
                <w:rFonts w:ascii="Calibri" w:hAnsi="Calibri" w:cs="Calibri"/>
                <w:color w:val="000000"/>
                <w:sz w:val="22"/>
                <w:szCs w:val="22"/>
              </w:rPr>
            </w:pPr>
            <w:r>
              <w:rPr>
                <w:rFonts w:ascii="Calibri" w:hAnsi="Calibri" w:cs="Calibri"/>
                <w:color w:val="000000"/>
                <w:sz w:val="22"/>
                <w:szCs w:val="22"/>
              </w:rPr>
              <w:t>Tuesday, April 26</w:t>
            </w:r>
          </w:p>
          <w:p>
            <w:pPr>
              <w:jc w:val="center"/>
              <w:rPr>
                <w:rFonts w:ascii="Calibri" w:hAnsi="Calibri" w:cs="Calibri"/>
                <w:color w:val="000000"/>
                <w:sz w:val="22"/>
                <w:szCs w:val="22"/>
              </w:rPr>
            </w:pPr>
            <w:r>
              <w:rPr>
                <w:rFonts w:ascii="Calibri" w:hAnsi="Calibri" w:cs="Calibri"/>
                <w:color w:val="000000"/>
                <w:sz w:val="22"/>
                <w:szCs w:val="22"/>
              </w:rPr>
              <w:t>2:00 p.m. – 3:00 p.m. CT</w:t>
            </w:r>
          </w:p>
        </w:tc>
        <w:tc>
          <w:tcPr>
            <w:tcW w:w="2303" w:type="dxa"/>
            <w:shd w:val="clear" w:color="auto" w:fill="auto"/>
            <w:vAlign w:val="center"/>
          </w:tcPr>
          <w:p>
            <w:pPr>
              <w:jc w:val="center"/>
              <w:rPr>
                <w:rFonts w:ascii="Calibri" w:hAnsi="Calibri" w:cs="Calibri"/>
                <w:color w:val="000000"/>
                <w:sz w:val="22"/>
                <w:szCs w:val="22"/>
              </w:rPr>
            </w:pPr>
            <w:r>
              <w:rPr>
                <w:rFonts w:ascii="Calibri" w:hAnsi="Calibri" w:cs="Calibri"/>
                <w:color w:val="000000"/>
                <w:sz w:val="22"/>
                <w:szCs w:val="22"/>
              </w:rPr>
              <w:t>HPC Data Reporting Team Status Report</w:t>
            </w:r>
          </w:p>
        </w:tc>
        <w:tc>
          <w:tcPr>
            <w:tcW w:w="2865" w:type="dxa"/>
            <w:vAlign w:val="center"/>
          </w:tcPr>
          <w:p>
            <w:pPr>
              <w:spacing w:after="120"/>
              <w:jc w:val="center"/>
              <w:rPr>
                <w:rFonts w:ascii="Calibri" w:hAnsi="Calibri"/>
                <w:b/>
                <w:sz w:val="22"/>
                <w:szCs w:val="22"/>
              </w:rPr>
            </w:pPr>
            <w:r>
              <w:rPr>
                <w:rFonts w:ascii="Calibri" w:hAnsi="Calibri"/>
                <w:b/>
                <w:sz w:val="22"/>
                <w:szCs w:val="22"/>
              </w:rPr>
              <w:t>Clark Bishop, United States Bureau of Reclamation</w:t>
            </w:r>
          </w:p>
        </w:tc>
        <w:tc>
          <w:tcPr>
            <w:tcW w:w="3922" w:type="dxa"/>
            <w:vAlign w:val="center"/>
          </w:tcPr>
          <w:p>
            <w:pPr>
              <w:spacing w:after="120"/>
              <w:rPr>
                <w:rFonts w:ascii="Calibri" w:hAnsi="Calibri"/>
                <w:sz w:val="22"/>
                <w:szCs w:val="22"/>
              </w:rPr>
            </w:pPr>
            <w:r>
              <w:rPr>
                <w:rFonts w:ascii="Calibri" w:hAnsi="Calibri"/>
                <w:sz w:val="22"/>
                <w:szCs w:val="22"/>
              </w:rPr>
              <w:t xml:space="preserve">A survey was conducted prior to the Spring 2021 workshop seeking information on how other committee members would like to retrieve data from the HPC database.  A status report of the team’s activities, recommendations and proposed next steps will be provided. </w:t>
            </w:r>
          </w:p>
        </w:tc>
      </w:tr>
      <w:tr>
        <w:trPr>
          <w:jc w:val="center"/>
        </w:trPr>
        <w:tc>
          <w:tcPr>
            <w:tcW w:w="985" w:type="dxa"/>
            <w:shd w:val="clear" w:color="auto" w:fill="auto"/>
            <w:vAlign w:val="center"/>
          </w:tcPr>
          <w:p>
            <w:pPr>
              <w:spacing w:after="120"/>
              <w:jc w:val="center"/>
              <w:rPr>
                <w:rFonts w:ascii="Calibri" w:hAnsi="Calibri"/>
              </w:rPr>
            </w:pPr>
            <w:r>
              <w:rPr>
                <w:rFonts w:ascii="Calibri" w:hAnsi="Calibri"/>
              </w:rPr>
              <w:t>HP10</w:t>
            </w:r>
          </w:p>
        </w:tc>
        <w:tc>
          <w:tcPr>
            <w:tcW w:w="2700" w:type="dxa"/>
            <w:vAlign w:val="center"/>
          </w:tcPr>
          <w:p>
            <w:pPr>
              <w:jc w:val="center"/>
              <w:rPr>
                <w:rFonts w:ascii="Calibri" w:hAnsi="Calibri" w:cs="Calibri"/>
                <w:color w:val="000000"/>
                <w:sz w:val="22"/>
                <w:szCs w:val="22"/>
              </w:rPr>
            </w:pPr>
            <w:r>
              <w:rPr>
                <w:rFonts w:ascii="Calibri" w:hAnsi="Calibri" w:cs="Calibri"/>
                <w:color w:val="000000"/>
                <w:sz w:val="22"/>
                <w:szCs w:val="22"/>
              </w:rPr>
              <w:t>Tuesday, April 26</w:t>
            </w:r>
          </w:p>
          <w:p>
            <w:pPr>
              <w:jc w:val="center"/>
              <w:rPr>
                <w:rFonts w:ascii="Calibri" w:hAnsi="Calibri" w:cs="Calibri"/>
                <w:color w:val="000000"/>
                <w:sz w:val="22"/>
                <w:szCs w:val="22"/>
              </w:rPr>
            </w:pPr>
            <w:r>
              <w:rPr>
                <w:rFonts w:ascii="Calibri" w:hAnsi="Calibri" w:cs="Calibri"/>
                <w:color w:val="000000"/>
                <w:sz w:val="22"/>
                <w:szCs w:val="22"/>
              </w:rPr>
              <w:t>3:00 p.m. – 3:30 p.m. CT</w:t>
            </w:r>
          </w:p>
        </w:tc>
        <w:tc>
          <w:tcPr>
            <w:tcW w:w="2303" w:type="dxa"/>
            <w:shd w:val="clear" w:color="auto" w:fill="auto"/>
            <w:vAlign w:val="center"/>
          </w:tcPr>
          <w:p>
            <w:pPr>
              <w:jc w:val="center"/>
              <w:rPr>
                <w:rFonts w:ascii="Calibri" w:hAnsi="Calibri" w:cs="Calibri"/>
                <w:color w:val="000000"/>
                <w:sz w:val="22"/>
                <w:szCs w:val="22"/>
              </w:rPr>
            </w:pPr>
            <w:r>
              <w:rPr>
                <w:rFonts w:ascii="Calibri" w:hAnsi="Calibri" w:cs="Calibri"/>
                <w:color w:val="000000"/>
                <w:sz w:val="22"/>
                <w:szCs w:val="22"/>
              </w:rPr>
              <w:t>2022 Data Review Plans</w:t>
            </w:r>
          </w:p>
        </w:tc>
        <w:tc>
          <w:tcPr>
            <w:tcW w:w="2865" w:type="dxa"/>
            <w:vAlign w:val="center"/>
          </w:tcPr>
          <w:p>
            <w:pPr>
              <w:spacing w:after="120"/>
              <w:jc w:val="center"/>
              <w:rPr>
                <w:rFonts w:ascii="Calibri" w:hAnsi="Calibri"/>
                <w:b/>
                <w:sz w:val="22"/>
                <w:szCs w:val="22"/>
              </w:rPr>
            </w:pPr>
            <w:r>
              <w:rPr>
                <w:rFonts w:ascii="Calibri" w:hAnsi="Calibri"/>
                <w:b/>
                <w:sz w:val="22"/>
                <w:szCs w:val="22"/>
              </w:rPr>
              <w:t>Greg Bosscawen, HPC Vice Chair, Pacific Gas &amp; Electric (PG&amp;E)</w:t>
            </w:r>
          </w:p>
        </w:tc>
        <w:tc>
          <w:tcPr>
            <w:tcW w:w="3922" w:type="dxa"/>
          </w:tcPr>
          <w:p>
            <w:pPr>
              <w:spacing w:after="120"/>
              <w:rPr>
                <w:rFonts w:ascii="Calibri" w:hAnsi="Calibri"/>
                <w:sz w:val="22"/>
                <w:szCs w:val="22"/>
              </w:rPr>
            </w:pPr>
            <w:r>
              <w:rPr>
                <w:rFonts w:ascii="Calibri" w:hAnsi="Calibri"/>
                <w:sz w:val="22"/>
                <w:szCs w:val="22"/>
              </w:rPr>
              <w:t>HPC leadership will provide the arrangements for the current year data review meeting which is scheduled for July. This overview will include the supporting material needed for the meeting and logistics. Time has been allocated for questions about the data review meetings.</w:t>
            </w:r>
          </w:p>
        </w:tc>
      </w:tr>
      <w:tr>
        <w:trPr>
          <w:jc w:val="center"/>
        </w:trPr>
        <w:tc>
          <w:tcPr>
            <w:tcW w:w="12775" w:type="dxa"/>
            <w:gridSpan w:val="5"/>
            <w:shd w:val="clear" w:color="auto" w:fill="D9D9D9" w:themeFill="background1" w:themeFillShade="D9"/>
            <w:vAlign w:val="center"/>
          </w:tcPr>
          <w:p>
            <w:pPr>
              <w:spacing w:after="120"/>
              <w:rPr>
                <w:rFonts w:ascii="Calibri" w:hAnsi="Calibri"/>
                <w:b/>
                <w:bCs/>
                <w:sz w:val="22"/>
                <w:szCs w:val="22"/>
              </w:rPr>
            </w:pPr>
            <w:r>
              <w:rPr>
                <w:rFonts w:ascii="Calibri" w:hAnsi="Calibri"/>
                <w:b/>
                <w:bCs/>
                <w:sz w:val="22"/>
                <w:szCs w:val="22"/>
              </w:rPr>
              <w:t>Break: 3:30 p.m. – 4:00 p.m. CT</w:t>
            </w:r>
          </w:p>
        </w:tc>
      </w:tr>
      <w:tr>
        <w:trPr>
          <w:jc w:val="center"/>
        </w:trPr>
        <w:tc>
          <w:tcPr>
            <w:tcW w:w="985" w:type="dxa"/>
            <w:shd w:val="clear" w:color="auto" w:fill="auto"/>
            <w:vAlign w:val="center"/>
          </w:tcPr>
          <w:p>
            <w:pPr>
              <w:spacing w:after="120"/>
              <w:jc w:val="center"/>
              <w:rPr>
                <w:rFonts w:ascii="Calibri" w:hAnsi="Calibri"/>
              </w:rPr>
            </w:pPr>
            <w:r>
              <w:rPr>
                <w:rFonts w:ascii="Calibri" w:hAnsi="Calibri"/>
              </w:rPr>
              <w:t>HP11</w:t>
            </w:r>
          </w:p>
        </w:tc>
        <w:tc>
          <w:tcPr>
            <w:tcW w:w="2700" w:type="dxa"/>
            <w:vAlign w:val="center"/>
          </w:tcPr>
          <w:p>
            <w:pPr>
              <w:jc w:val="center"/>
              <w:rPr>
                <w:rFonts w:ascii="Calibri" w:hAnsi="Calibri" w:cs="Calibri"/>
                <w:color w:val="000000"/>
                <w:sz w:val="22"/>
                <w:szCs w:val="22"/>
              </w:rPr>
            </w:pPr>
            <w:r>
              <w:rPr>
                <w:rFonts w:ascii="Calibri" w:hAnsi="Calibri" w:cs="Calibri"/>
                <w:color w:val="000000"/>
                <w:sz w:val="22"/>
                <w:szCs w:val="22"/>
              </w:rPr>
              <w:t>Tuesday, April 26</w:t>
            </w:r>
          </w:p>
          <w:p>
            <w:pPr>
              <w:jc w:val="center"/>
              <w:rPr>
                <w:rFonts w:ascii="Calibri" w:hAnsi="Calibri" w:cs="Calibri"/>
                <w:color w:val="000000"/>
                <w:sz w:val="22"/>
                <w:szCs w:val="22"/>
              </w:rPr>
            </w:pPr>
            <w:r>
              <w:rPr>
                <w:rFonts w:ascii="Calibri" w:hAnsi="Calibri" w:cs="Calibri"/>
                <w:color w:val="000000"/>
                <w:sz w:val="22"/>
                <w:szCs w:val="22"/>
              </w:rPr>
              <w:t>4:00 p.m. – 5:00 p.m. CT</w:t>
            </w:r>
          </w:p>
        </w:tc>
        <w:tc>
          <w:tcPr>
            <w:tcW w:w="2303" w:type="dxa"/>
            <w:shd w:val="clear" w:color="auto" w:fill="auto"/>
            <w:vAlign w:val="center"/>
          </w:tcPr>
          <w:p>
            <w:pPr>
              <w:jc w:val="center"/>
              <w:rPr>
                <w:rFonts w:ascii="Calibri" w:hAnsi="Calibri" w:cs="Calibri"/>
                <w:color w:val="000000"/>
                <w:sz w:val="22"/>
                <w:szCs w:val="22"/>
              </w:rPr>
            </w:pPr>
            <w:r>
              <w:rPr>
                <w:rFonts w:ascii="Calibri" w:hAnsi="Calibri" w:cs="Calibri"/>
                <w:color w:val="000000"/>
                <w:sz w:val="22"/>
                <w:szCs w:val="22"/>
              </w:rPr>
              <w:t xml:space="preserve">HPC Data Guide 2022 Revisions and Q &amp; A on </w:t>
            </w:r>
            <w:r>
              <w:rPr>
                <w:rFonts w:ascii="Calibri" w:hAnsi="Calibri" w:cs="Calibri"/>
                <w:color w:val="000000"/>
                <w:sz w:val="22"/>
                <w:szCs w:val="22"/>
              </w:rPr>
              <w:lastRenderedPageBreak/>
              <w:t>Data Gathering Process</w:t>
            </w:r>
          </w:p>
        </w:tc>
        <w:tc>
          <w:tcPr>
            <w:tcW w:w="2865" w:type="dxa"/>
            <w:vAlign w:val="center"/>
          </w:tcPr>
          <w:p>
            <w:pPr>
              <w:spacing w:after="120"/>
              <w:jc w:val="center"/>
              <w:rPr>
                <w:rFonts w:ascii="Calibri" w:hAnsi="Calibri"/>
                <w:b/>
                <w:sz w:val="22"/>
                <w:szCs w:val="22"/>
              </w:rPr>
            </w:pPr>
            <w:r>
              <w:rPr>
                <w:rFonts w:ascii="Calibri" w:hAnsi="Calibri"/>
                <w:b/>
                <w:sz w:val="22"/>
                <w:szCs w:val="22"/>
              </w:rPr>
              <w:lastRenderedPageBreak/>
              <w:t>Greg Bosscawen, HPC Vice Chair, PG&amp;E</w:t>
            </w:r>
          </w:p>
        </w:tc>
        <w:tc>
          <w:tcPr>
            <w:tcW w:w="3922" w:type="dxa"/>
          </w:tcPr>
          <w:p>
            <w:pPr>
              <w:spacing w:after="120"/>
              <w:rPr>
                <w:rFonts w:ascii="Calibri" w:hAnsi="Calibri"/>
                <w:sz w:val="22"/>
                <w:szCs w:val="22"/>
              </w:rPr>
            </w:pPr>
            <w:r>
              <w:rPr>
                <w:rFonts w:ascii="Calibri" w:hAnsi="Calibri"/>
                <w:sz w:val="22"/>
                <w:szCs w:val="22"/>
              </w:rPr>
              <w:t xml:space="preserve">The revisions made this year to the committee’s data collection guide will be </w:t>
            </w:r>
            <w:r>
              <w:rPr>
                <w:rFonts w:ascii="Calibri" w:hAnsi="Calibri"/>
                <w:sz w:val="22"/>
                <w:szCs w:val="22"/>
              </w:rPr>
              <w:lastRenderedPageBreak/>
              <w:t>highlighted. This session is a great opportunity to ask questions about the data gathering process.</w:t>
            </w:r>
          </w:p>
        </w:tc>
      </w:tr>
      <w:tr>
        <w:trPr>
          <w:jc w:val="center"/>
        </w:trPr>
        <w:tc>
          <w:tcPr>
            <w:tcW w:w="12775" w:type="dxa"/>
            <w:gridSpan w:val="5"/>
            <w:shd w:val="clear" w:color="auto" w:fill="D9D9D9" w:themeFill="background1" w:themeFillShade="D9"/>
            <w:vAlign w:val="center"/>
          </w:tcPr>
          <w:p>
            <w:pPr>
              <w:spacing w:after="120"/>
              <w:rPr>
                <w:rFonts w:ascii="Calibri" w:hAnsi="Calibri"/>
                <w:b/>
                <w:bCs/>
                <w:sz w:val="22"/>
                <w:szCs w:val="22"/>
              </w:rPr>
            </w:pPr>
            <w:r>
              <w:rPr>
                <w:rFonts w:ascii="Calibri" w:hAnsi="Calibri"/>
                <w:b/>
                <w:bCs/>
                <w:sz w:val="22"/>
                <w:szCs w:val="22"/>
              </w:rPr>
              <w:lastRenderedPageBreak/>
              <w:t>End of Day</w:t>
            </w:r>
          </w:p>
        </w:tc>
      </w:tr>
      <w:tr>
        <w:trPr>
          <w:jc w:val="center"/>
        </w:trPr>
        <w:tc>
          <w:tcPr>
            <w:tcW w:w="12775" w:type="dxa"/>
            <w:gridSpan w:val="5"/>
            <w:shd w:val="clear" w:color="auto" w:fill="auto"/>
            <w:vAlign w:val="center"/>
          </w:tcPr>
          <w:p>
            <w:pPr>
              <w:spacing w:after="120"/>
              <w:rPr>
                <w:rFonts w:ascii="Calibri" w:hAnsi="Calibri"/>
                <w:b/>
                <w:bCs/>
                <w:sz w:val="22"/>
                <w:szCs w:val="22"/>
              </w:rPr>
            </w:pPr>
          </w:p>
        </w:tc>
      </w:tr>
      <w:tr>
        <w:trPr>
          <w:jc w:val="center"/>
        </w:trPr>
        <w:tc>
          <w:tcPr>
            <w:tcW w:w="12775" w:type="dxa"/>
            <w:gridSpan w:val="5"/>
            <w:shd w:val="clear" w:color="auto" w:fill="D9D9D9" w:themeFill="background1" w:themeFillShade="D9"/>
            <w:vAlign w:val="center"/>
          </w:tcPr>
          <w:p>
            <w:pPr>
              <w:spacing w:after="120"/>
              <w:jc w:val="center"/>
              <w:rPr>
                <w:rFonts w:ascii="Calibri" w:hAnsi="Calibri"/>
                <w:b/>
                <w:bCs/>
                <w:sz w:val="22"/>
                <w:szCs w:val="22"/>
              </w:rPr>
            </w:pPr>
            <w:r>
              <w:rPr>
                <w:rFonts w:ascii="Calibri" w:hAnsi="Calibri"/>
                <w:b/>
                <w:bCs/>
                <w:sz w:val="22"/>
                <w:szCs w:val="22"/>
              </w:rPr>
              <w:t>Wednesday, April 27, 2022</w:t>
            </w:r>
          </w:p>
        </w:tc>
      </w:tr>
      <w:tr>
        <w:trPr>
          <w:jc w:val="center"/>
        </w:trPr>
        <w:tc>
          <w:tcPr>
            <w:tcW w:w="12775" w:type="dxa"/>
            <w:gridSpan w:val="5"/>
            <w:shd w:val="clear" w:color="auto" w:fill="D9D9D9" w:themeFill="background1" w:themeFillShade="D9"/>
            <w:vAlign w:val="center"/>
          </w:tcPr>
          <w:p>
            <w:pPr>
              <w:spacing w:after="120"/>
              <w:rPr>
                <w:rFonts w:ascii="Calibri" w:hAnsi="Calibri"/>
                <w:b/>
                <w:bCs/>
                <w:sz w:val="22"/>
                <w:szCs w:val="22"/>
              </w:rPr>
            </w:pPr>
            <w:r>
              <w:rPr>
                <w:rFonts w:ascii="Calibri" w:hAnsi="Calibri"/>
                <w:b/>
                <w:bCs/>
                <w:sz w:val="22"/>
                <w:szCs w:val="22"/>
              </w:rPr>
              <w:t>Breakfast: 8:00 a.m. – 9:00 a.m. CT</w:t>
            </w:r>
          </w:p>
        </w:tc>
      </w:tr>
      <w:tr>
        <w:trPr>
          <w:jc w:val="center"/>
        </w:trPr>
        <w:tc>
          <w:tcPr>
            <w:tcW w:w="985" w:type="dxa"/>
            <w:shd w:val="clear" w:color="auto" w:fill="auto"/>
            <w:vAlign w:val="center"/>
          </w:tcPr>
          <w:p>
            <w:pPr>
              <w:spacing w:after="120"/>
              <w:jc w:val="center"/>
              <w:rPr>
                <w:rFonts w:ascii="Calibri" w:hAnsi="Calibri"/>
              </w:rPr>
            </w:pPr>
            <w:r>
              <w:rPr>
                <w:rFonts w:ascii="Calibri" w:hAnsi="Calibri"/>
              </w:rPr>
              <w:t>HP12</w:t>
            </w:r>
          </w:p>
        </w:tc>
        <w:tc>
          <w:tcPr>
            <w:tcW w:w="2700" w:type="dxa"/>
            <w:vAlign w:val="center"/>
          </w:tcPr>
          <w:p>
            <w:pPr>
              <w:jc w:val="center"/>
              <w:rPr>
                <w:rFonts w:ascii="Calibri" w:hAnsi="Calibri" w:cs="Calibri"/>
                <w:color w:val="000000"/>
                <w:sz w:val="22"/>
                <w:szCs w:val="22"/>
              </w:rPr>
            </w:pPr>
            <w:r>
              <w:rPr>
                <w:rFonts w:ascii="Calibri" w:hAnsi="Calibri" w:cs="Calibri"/>
                <w:color w:val="000000"/>
                <w:sz w:val="22"/>
                <w:szCs w:val="22"/>
              </w:rPr>
              <w:t>Wednesday, April 27</w:t>
            </w:r>
          </w:p>
          <w:p>
            <w:pPr>
              <w:jc w:val="center"/>
              <w:rPr>
                <w:rFonts w:ascii="Calibri" w:hAnsi="Calibri" w:cs="Calibri"/>
                <w:color w:val="000000"/>
                <w:sz w:val="22"/>
                <w:szCs w:val="22"/>
              </w:rPr>
            </w:pPr>
            <w:r>
              <w:rPr>
                <w:rFonts w:ascii="Calibri" w:hAnsi="Calibri" w:cs="Calibri"/>
                <w:color w:val="000000"/>
                <w:sz w:val="22"/>
                <w:szCs w:val="22"/>
              </w:rPr>
              <w:t>9:00 a.m. – 10:00 a.m. CT</w:t>
            </w:r>
          </w:p>
          <w:p>
            <w:pPr>
              <w:jc w:val="center"/>
              <w:rPr>
                <w:rFonts w:ascii="Calibri" w:hAnsi="Calibri" w:cs="Calibri"/>
                <w:color w:val="000000"/>
                <w:sz w:val="22"/>
                <w:szCs w:val="22"/>
              </w:rPr>
            </w:pPr>
          </w:p>
        </w:tc>
        <w:tc>
          <w:tcPr>
            <w:tcW w:w="2303" w:type="dxa"/>
            <w:shd w:val="clear" w:color="auto" w:fill="auto"/>
            <w:vAlign w:val="center"/>
          </w:tcPr>
          <w:p>
            <w:pPr>
              <w:jc w:val="center"/>
              <w:rPr>
                <w:rFonts w:ascii="Calibri" w:hAnsi="Calibri" w:cs="Calibri"/>
                <w:color w:val="000000"/>
                <w:sz w:val="22"/>
                <w:szCs w:val="22"/>
              </w:rPr>
            </w:pPr>
            <w:r>
              <w:rPr>
                <w:rFonts w:ascii="Calibri" w:hAnsi="Calibri" w:cs="Calibri"/>
                <w:color w:val="000000"/>
                <w:sz w:val="22"/>
                <w:szCs w:val="22"/>
              </w:rPr>
              <w:t>Agenda Planning for the 2022 Fall Workshop</w:t>
            </w:r>
          </w:p>
        </w:tc>
        <w:tc>
          <w:tcPr>
            <w:tcW w:w="2865" w:type="dxa"/>
            <w:vAlign w:val="center"/>
          </w:tcPr>
          <w:p>
            <w:pPr>
              <w:spacing w:after="120"/>
              <w:jc w:val="center"/>
              <w:rPr>
                <w:rFonts w:ascii="Calibri" w:hAnsi="Calibri"/>
                <w:b/>
                <w:sz w:val="22"/>
                <w:szCs w:val="22"/>
              </w:rPr>
            </w:pPr>
            <w:r>
              <w:rPr>
                <w:rFonts w:ascii="Calibri" w:hAnsi="Calibri"/>
                <w:b/>
                <w:sz w:val="22"/>
                <w:szCs w:val="22"/>
              </w:rPr>
              <w:t>David Sanna, HPC Chair &amp; USACE</w:t>
            </w:r>
          </w:p>
        </w:tc>
        <w:tc>
          <w:tcPr>
            <w:tcW w:w="3922" w:type="dxa"/>
          </w:tcPr>
          <w:p>
            <w:pPr>
              <w:spacing w:after="120"/>
              <w:rPr>
                <w:rFonts w:ascii="Calibri" w:hAnsi="Calibri"/>
                <w:sz w:val="22"/>
                <w:szCs w:val="22"/>
              </w:rPr>
            </w:pPr>
            <w:r>
              <w:rPr>
                <w:rFonts w:ascii="Calibri" w:hAnsi="Calibri"/>
                <w:sz w:val="22"/>
                <w:szCs w:val="22"/>
              </w:rPr>
              <w:t>This will be an opportunity to propose topics for the next workshop that is scheduled for September 2022 and solicit participation.</w:t>
            </w:r>
          </w:p>
        </w:tc>
      </w:tr>
      <w:tr>
        <w:trPr>
          <w:jc w:val="center"/>
        </w:trPr>
        <w:tc>
          <w:tcPr>
            <w:tcW w:w="985" w:type="dxa"/>
            <w:shd w:val="clear" w:color="auto" w:fill="auto"/>
            <w:vAlign w:val="center"/>
          </w:tcPr>
          <w:p>
            <w:pPr>
              <w:spacing w:after="120"/>
              <w:jc w:val="center"/>
              <w:rPr>
                <w:rFonts w:ascii="Calibri" w:hAnsi="Calibri"/>
              </w:rPr>
            </w:pPr>
            <w:r>
              <w:rPr>
                <w:rFonts w:ascii="Calibri" w:hAnsi="Calibri"/>
              </w:rPr>
              <w:t>HP13</w:t>
            </w:r>
          </w:p>
        </w:tc>
        <w:tc>
          <w:tcPr>
            <w:tcW w:w="2700" w:type="dxa"/>
            <w:vAlign w:val="center"/>
          </w:tcPr>
          <w:p>
            <w:pPr>
              <w:jc w:val="center"/>
              <w:rPr>
                <w:rFonts w:ascii="Calibri" w:hAnsi="Calibri" w:cs="Calibri"/>
                <w:color w:val="000000"/>
                <w:sz w:val="22"/>
                <w:szCs w:val="22"/>
              </w:rPr>
            </w:pPr>
            <w:r>
              <w:rPr>
                <w:rFonts w:ascii="Calibri" w:hAnsi="Calibri" w:cs="Calibri"/>
                <w:color w:val="000000"/>
                <w:sz w:val="22"/>
                <w:szCs w:val="22"/>
              </w:rPr>
              <w:t>Wednesday, April 27</w:t>
            </w:r>
          </w:p>
          <w:p>
            <w:pPr>
              <w:jc w:val="center"/>
              <w:rPr>
                <w:rFonts w:ascii="Calibri" w:hAnsi="Calibri" w:cs="Calibri"/>
                <w:color w:val="000000"/>
                <w:sz w:val="22"/>
                <w:szCs w:val="22"/>
              </w:rPr>
            </w:pPr>
            <w:r>
              <w:rPr>
                <w:rFonts w:ascii="Calibri" w:hAnsi="Calibri" w:cs="Calibri"/>
                <w:color w:val="000000"/>
                <w:sz w:val="22"/>
                <w:szCs w:val="22"/>
              </w:rPr>
              <w:t xml:space="preserve">10:00 a.m.  – 10:30 a.m. CT </w:t>
            </w:r>
          </w:p>
        </w:tc>
        <w:tc>
          <w:tcPr>
            <w:tcW w:w="2303" w:type="dxa"/>
            <w:shd w:val="clear" w:color="auto" w:fill="auto"/>
            <w:vAlign w:val="center"/>
          </w:tcPr>
          <w:p>
            <w:pPr>
              <w:jc w:val="center"/>
              <w:rPr>
                <w:rFonts w:ascii="Calibri" w:hAnsi="Calibri" w:cs="Calibri"/>
                <w:color w:val="000000"/>
                <w:sz w:val="22"/>
                <w:szCs w:val="22"/>
              </w:rPr>
            </w:pPr>
            <w:r>
              <w:rPr>
                <w:rFonts w:ascii="Calibri" w:hAnsi="Calibri" w:cs="Calibri"/>
                <w:color w:val="000000"/>
                <w:sz w:val="22"/>
                <w:szCs w:val="22"/>
              </w:rPr>
              <w:t>Roundtable</w:t>
            </w:r>
          </w:p>
        </w:tc>
        <w:tc>
          <w:tcPr>
            <w:tcW w:w="2865" w:type="dxa"/>
            <w:vAlign w:val="center"/>
          </w:tcPr>
          <w:p>
            <w:pPr>
              <w:spacing w:after="120"/>
              <w:jc w:val="center"/>
              <w:rPr>
                <w:rFonts w:ascii="Calibri" w:hAnsi="Calibri"/>
                <w:b/>
                <w:sz w:val="22"/>
                <w:szCs w:val="22"/>
              </w:rPr>
            </w:pPr>
            <w:r>
              <w:rPr>
                <w:rFonts w:ascii="Calibri" w:hAnsi="Calibri"/>
                <w:b/>
                <w:sz w:val="22"/>
                <w:szCs w:val="22"/>
              </w:rPr>
              <w:t>David Sanna, HPC Chair &amp; USACE</w:t>
            </w:r>
          </w:p>
        </w:tc>
        <w:tc>
          <w:tcPr>
            <w:tcW w:w="3922" w:type="dxa"/>
          </w:tcPr>
          <w:p>
            <w:pPr>
              <w:spacing w:after="120"/>
              <w:rPr>
                <w:rFonts w:ascii="Calibri" w:hAnsi="Calibri"/>
                <w:sz w:val="22"/>
                <w:szCs w:val="22"/>
              </w:rPr>
            </w:pPr>
            <w:r>
              <w:rPr>
                <w:rFonts w:ascii="Calibri" w:hAnsi="Calibri"/>
                <w:sz w:val="22"/>
                <w:szCs w:val="22"/>
              </w:rPr>
              <w:t>This session provides an opportunity for committee members to share additional information or provide feedback about the workshop</w:t>
            </w:r>
          </w:p>
        </w:tc>
      </w:tr>
      <w:tr>
        <w:trPr>
          <w:jc w:val="center"/>
        </w:trPr>
        <w:tc>
          <w:tcPr>
            <w:tcW w:w="985" w:type="dxa"/>
            <w:shd w:val="clear" w:color="auto" w:fill="auto"/>
            <w:vAlign w:val="center"/>
          </w:tcPr>
          <w:p>
            <w:pPr>
              <w:spacing w:after="120"/>
              <w:jc w:val="center"/>
              <w:rPr>
                <w:rFonts w:ascii="Calibri" w:hAnsi="Calibri"/>
              </w:rPr>
            </w:pPr>
            <w:r>
              <w:rPr>
                <w:rFonts w:ascii="Calibri" w:hAnsi="Calibri"/>
              </w:rPr>
              <w:t>HP14</w:t>
            </w:r>
          </w:p>
        </w:tc>
        <w:tc>
          <w:tcPr>
            <w:tcW w:w="2700" w:type="dxa"/>
            <w:vAlign w:val="center"/>
          </w:tcPr>
          <w:p>
            <w:pPr>
              <w:jc w:val="center"/>
              <w:rPr>
                <w:rFonts w:ascii="Calibri" w:hAnsi="Calibri" w:cs="Calibri"/>
                <w:color w:val="000000"/>
                <w:sz w:val="22"/>
                <w:szCs w:val="22"/>
              </w:rPr>
            </w:pPr>
            <w:r>
              <w:rPr>
                <w:rFonts w:ascii="Calibri" w:hAnsi="Calibri" w:cs="Calibri"/>
                <w:color w:val="000000"/>
                <w:sz w:val="22"/>
                <w:szCs w:val="22"/>
              </w:rPr>
              <w:t>Wednesday, April 27</w:t>
            </w:r>
          </w:p>
          <w:p>
            <w:pPr>
              <w:jc w:val="center"/>
              <w:rPr>
                <w:rFonts w:ascii="Calibri" w:hAnsi="Calibri" w:cs="Calibri"/>
                <w:color w:val="000000"/>
                <w:sz w:val="22"/>
                <w:szCs w:val="22"/>
              </w:rPr>
            </w:pPr>
            <w:r>
              <w:rPr>
                <w:rFonts w:ascii="Calibri" w:hAnsi="Calibri" w:cs="Calibri"/>
                <w:color w:val="000000"/>
                <w:sz w:val="22"/>
                <w:szCs w:val="22"/>
              </w:rPr>
              <w:t>10:30 a.m. – 11:00 a.m. CT</w:t>
            </w:r>
          </w:p>
        </w:tc>
        <w:tc>
          <w:tcPr>
            <w:tcW w:w="2303" w:type="dxa"/>
            <w:shd w:val="clear" w:color="auto" w:fill="auto"/>
            <w:vAlign w:val="center"/>
          </w:tcPr>
          <w:p>
            <w:pPr>
              <w:jc w:val="center"/>
              <w:rPr>
                <w:rFonts w:ascii="Calibri" w:hAnsi="Calibri" w:cs="Calibri"/>
                <w:color w:val="000000"/>
                <w:sz w:val="22"/>
                <w:szCs w:val="22"/>
              </w:rPr>
            </w:pPr>
            <w:r>
              <w:rPr>
                <w:rFonts w:ascii="Calibri" w:hAnsi="Calibri" w:cs="Calibri"/>
                <w:color w:val="000000"/>
                <w:sz w:val="22"/>
                <w:szCs w:val="22"/>
              </w:rPr>
              <w:t>HPC Leadership Meeting</w:t>
            </w:r>
          </w:p>
        </w:tc>
        <w:tc>
          <w:tcPr>
            <w:tcW w:w="2865" w:type="dxa"/>
            <w:vAlign w:val="center"/>
          </w:tcPr>
          <w:p>
            <w:pPr>
              <w:spacing w:after="120"/>
              <w:jc w:val="center"/>
              <w:rPr>
                <w:rFonts w:ascii="Calibri" w:hAnsi="Calibri"/>
                <w:b/>
                <w:sz w:val="22"/>
                <w:szCs w:val="22"/>
              </w:rPr>
            </w:pPr>
            <w:r>
              <w:rPr>
                <w:rFonts w:ascii="Calibri" w:hAnsi="Calibri"/>
                <w:b/>
                <w:sz w:val="22"/>
                <w:szCs w:val="22"/>
              </w:rPr>
              <w:t>David Sanna, HPC Chair &amp; USACE</w:t>
            </w:r>
          </w:p>
        </w:tc>
        <w:tc>
          <w:tcPr>
            <w:tcW w:w="3922" w:type="dxa"/>
          </w:tcPr>
          <w:p>
            <w:pPr>
              <w:spacing w:after="120"/>
              <w:rPr>
                <w:rFonts w:ascii="Calibri" w:hAnsi="Calibri"/>
                <w:sz w:val="22"/>
                <w:szCs w:val="22"/>
              </w:rPr>
            </w:pPr>
            <w:r>
              <w:rPr>
                <w:rFonts w:ascii="Calibri" w:hAnsi="Calibri"/>
                <w:sz w:val="22"/>
                <w:szCs w:val="22"/>
              </w:rPr>
              <w:t>The HPC leadership utilizes this opportunity to discuss HPC internal matters and is open to all HPC members.</w:t>
            </w:r>
          </w:p>
        </w:tc>
      </w:tr>
    </w:tbl>
    <w:p/>
    <w:sectPr>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816423"/>
      <w:docPartObj>
        <w:docPartGallery w:val="Page Numbers (Bottom of Page)"/>
        <w:docPartUnique/>
      </w:docPartObj>
    </w:sdtPr>
    <w:sdtContent>
      <w:sdt>
        <w:sdtPr>
          <w:id w:val="-1705238520"/>
          <w:docPartObj>
            <w:docPartGallery w:val="Page Numbers (Top of Page)"/>
            <w:docPartUnique/>
          </w:docPartObj>
        </w:sdtPr>
        <w:sdtContent>
          <w:p>
            <w:pPr>
              <w:pStyle w:val="Footer"/>
            </w:pPr>
            <w:r>
              <w:t xml:space="preserve">Note: All stated times are Central </w:t>
            </w:r>
          </w:p>
          <w:p>
            <w:pPr>
              <w:pStyle w:val="Footer"/>
              <w:jc w:val="center"/>
            </w:pPr>
            <w:r>
              <w:t xml:space="preserve">Page </w:t>
            </w:r>
            <w:r>
              <w:rPr>
                <w:sz w:val="24"/>
                <w:szCs w:val="24"/>
              </w:rPr>
              <w:fldChar w:fldCharType="begin"/>
            </w:r>
            <w:r>
              <w:instrText xml:space="preserve"> PAGE </w:instrText>
            </w:r>
            <w:r>
              <w:rPr>
                <w:sz w:val="24"/>
                <w:szCs w:val="24"/>
              </w:rPr>
              <w:fldChar w:fldCharType="separate"/>
            </w:r>
            <w:r>
              <w:rPr>
                <w:noProof/>
              </w:rPr>
              <w:t>2</w:t>
            </w:r>
            <w:r>
              <w:rPr>
                <w:sz w:val="24"/>
                <w:szCs w:val="24"/>
              </w:rPr>
              <w:fldChar w:fldCharType="end"/>
            </w:r>
            <w:r>
              <w:t xml:space="preserve"> of </w:t>
            </w:r>
            <w:fldSimple w:instr=" NUMPAGES  ">
              <w:r>
                <w:rPr>
                  <w:noProof/>
                </w:rPr>
                <w:t>2</w:t>
              </w:r>
            </w:fldSimple>
          </w:p>
        </w:sdtContent>
      </w:sdt>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rPr>
        <w:b/>
        <w:bCs/>
        <w:sz w:val="24"/>
        <w:szCs w:val="24"/>
      </w:rPr>
    </w:pPr>
    <w:r>
      <w:rPr>
        <w:b/>
        <w:bCs/>
        <w:sz w:val="24"/>
        <w:szCs w:val="24"/>
      </w:rPr>
      <w:t>EUCG – 2022 Spring Workshop</w:t>
    </w:r>
  </w:p>
  <w:p>
    <w:pPr>
      <w:pStyle w:val="Header"/>
      <w:jc w:val="center"/>
      <w:rPr>
        <w:b/>
        <w:bCs/>
        <w:sz w:val="24"/>
        <w:szCs w:val="24"/>
      </w:rPr>
    </w:pPr>
    <w:r>
      <w:rPr>
        <w:b/>
        <w:bCs/>
        <w:sz w:val="24"/>
        <w:szCs w:val="24"/>
      </w:rPr>
      <w:t xml:space="preserve">HPC Agenda – Draft </w:t>
    </w:r>
  </w:p>
  <w:p>
    <w:pPr>
      <w:pStyle w:val="Header"/>
      <w:jc w:val="center"/>
      <w:rPr>
        <w:b/>
        <w:bCs/>
        <w:sz w:val="24"/>
        <w:szCs w:val="24"/>
      </w:rPr>
    </w:pPr>
    <w:r>
      <w:rPr>
        <w:b/>
        <w:bCs/>
        <w:sz w:val="24"/>
        <w:szCs w:val="24"/>
      </w:rPr>
      <w:t>March 7, 2022, Revision</w:t>
    </w:r>
  </w:p>
  <w:p>
    <w:pPr>
      <w:pStyle w:val="Header"/>
      <w:jc w:val="center"/>
    </w:pPr>
  </w:p>
  <w:p>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6B7AFC7-CADD-4044-A98B-ADADA4D0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ms Rmn" w:eastAsia="Times New Roman" w:hAnsi="Tms Rm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rPr>
      <w:rFonts w:ascii="Tms Rmn" w:eastAsia="Times New Roman" w:hAnsi="Tms Rmn" w:cs="Times New Roman"/>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ms Rmn" w:eastAsia="Times New Roman" w:hAnsi="Tms Rm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ms Rmn" w:eastAsia="Times New Roman" w:hAnsi="Tms Rm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7BB36-6714-4FAF-8FF8-41F40C79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Miller</dc:creator>
  <cp:keywords/>
  <dc:description/>
  <cp:lastModifiedBy>Louis Miller</cp:lastModifiedBy>
  <cp:revision>3</cp:revision>
  <cp:lastPrinted>2022-03-02T20:03:00Z</cp:lastPrinted>
  <dcterms:created xsi:type="dcterms:W3CDTF">2022-03-07T19:29:00Z</dcterms:created>
  <dcterms:modified xsi:type="dcterms:W3CDTF">2022-03-07T19:29:00Z</dcterms:modified>
</cp:coreProperties>
</file>